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7EF13" w14:textId="1179EEA2" w:rsidR="006C5FC1" w:rsidRPr="00BB6440" w:rsidRDefault="00894A6C" w:rsidP="00D9425D">
      <w:pPr>
        <w:spacing w:after="100"/>
        <w:ind w:left="1410" w:hanging="1410"/>
        <w:jc w:val="both"/>
        <w:rPr>
          <w:rFonts w:eastAsiaTheme="minorHAnsi" w:cstheme="minorBidi"/>
          <w:b/>
          <w:bCs/>
          <w:sz w:val="20"/>
          <w:lang w:val="en-GB" w:eastAsia="en-US"/>
        </w:rPr>
      </w:pPr>
      <w:r w:rsidRPr="00BB6440">
        <w:rPr>
          <w:rFonts w:eastAsiaTheme="minorHAnsi" w:cstheme="minorBidi"/>
          <w:b/>
          <w:bCs/>
          <w:sz w:val="20"/>
          <w:lang w:val="en-GB" w:eastAsia="en-US"/>
        </w:rPr>
        <w:t>Peer-reviewed journals</w:t>
      </w:r>
    </w:p>
    <w:p w14:paraId="551A5788" w14:textId="6E9CCEC0" w:rsidR="006C5FC1" w:rsidRPr="00BB6440" w:rsidRDefault="006C5FC1" w:rsidP="00D9425D">
      <w:pPr>
        <w:spacing w:after="100"/>
        <w:ind w:left="1410" w:hanging="1410"/>
        <w:jc w:val="both"/>
        <w:rPr>
          <w:rFonts w:eastAsiaTheme="minorHAnsi" w:cstheme="minorBidi"/>
          <w:sz w:val="20"/>
          <w:lang w:val="en-GB" w:eastAsia="en-US"/>
        </w:rPr>
      </w:pPr>
    </w:p>
    <w:p w14:paraId="15E81D06" w14:textId="77777777" w:rsidR="000A7AFF" w:rsidRPr="00BB6440" w:rsidRDefault="000A7AFF" w:rsidP="000A7AFF">
      <w:pPr>
        <w:pStyle w:val="Style1"/>
        <w:rPr>
          <w:lang w:val="en-GB"/>
        </w:rPr>
      </w:pPr>
    </w:p>
    <w:p w14:paraId="30E9CDC6" w14:textId="50239AC6" w:rsidR="000A7AFF" w:rsidRPr="00BB6440" w:rsidRDefault="000A7AFF" w:rsidP="000A7AFF">
      <w:pPr>
        <w:pStyle w:val="Style1"/>
        <w:rPr>
          <w:b/>
          <w:bCs/>
          <w:lang w:val="en-GB"/>
        </w:rPr>
      </w:pPr>
      <w:r w:rsidRPr="00BB6440">
        <w:rPr>
          <w:b/>
          <w:bCs/>
          <w:lang w:val="en-GB"/>
        </w:rPr>
        <w:t>2021</w:t>
      </w:r>
    </w:p>
    <w:p w14:paraId="3EC74E70" w14:textId="77777777" w:rsidR="000A7AFF" w:rsidRDefault="000A7AFF" w:rsidP="000A7AFF">
      <w:pPr>
        <w:pStyle w:val="Style1"/>
      </w:pPr>
    </w:p>
    <w:p w14:paraId="043FCDE1" w14:textId="412B3054" w:rsidR="000A7AFF" w:rsidRPr="000A7AFF" w:rsidRDefault="000A7AFF" w:rsidP="000A7AFF">
      <w:pPr>
        <w:pStyle w:val="Style1"/>
        <w:rPr>
          <w:lang w:val="en-GB"/>
        </w:rPr>
      </w:pPr>
      <w:proofErr w:type="spellStart"/>
      <w:r w:rsidRPr="000A7AFF">
        <w:t>Gračanin</w:t>
      </w:r>
      <w:proofErr w:type="spellEnd"/>
      <w:r w:rsidRPr="000A7AFF">
        <w:t xml:space="preserve">, A., Krahmer, E., </w:t>
      </w:r>
      <w:proofErr w:type="spellStart"/>
      <w:r w:rsidRPr="000A7AFF">
        <w:t>Balsters</w:t>
      </w:r>
      <w:proofErr w:type="spellEnd"/>
      <w:r w:rsidRPr="000A7AFF">
        <w:t xml:space="preserve">, M., </w:t>
      </w:r>
      <w:r w:rsidRPr="000A7AFF">
        <w:rPr>
          <w:b/>
          <w:bCs/>
        </w:rPr>
        <w:t>Küster, D.</w:t>
      </w:r>
      <w:r w:rsidRPr="000A7AFF">
        <w:t xml:space="preserve">, &amp; </w:t>
      </w:r>
      <w:proofErr w:type="spellStart"/>
      <w:r w:rsidRPr="000A7AFF">
        <w:t>Vingerhoets</w:t>
      </w:r>
      <w:proofErr w:type="spellEnd"/>
      <w:r w:rsidRPr="000A7AFF">
        <w:t xml:space="preserve">, A. J. J. M. (2021). </w:t>
      </w:r>
      <w:r w:rsidRPr="000A7AFF">
        <w:rPr>
          <w:lang w:val="en-GB"/>
        </w:rPr>
        <w:t xml:space="preserve">How weeping </w:t>
      </w:r>
      <w:proofErr w:type="gramStart"/>
      <w:r w:rsidRPr="000A7AFF">
        <w:rPr>
          <w:lang w:val="en-GB"/>
        </w:rPr>
        <w:t>influences</w:t>
      </w:r>
      <w:proofErr w:type="gramEnd"/>
      <w:r w:rsidRPr="000A7AFF">
        <w:rPr>
          <w:lang w:val="en-GB"/>
        </w:rPr>
        <w:t xml:space="preserve"> the perception of facial expressions: The signal value of tears. </w:t>
      </w:r>
      <w:r w:rsidRPr="000A7AFF">
        <w:rPr>
          <w:i/>
          <w:iCs/>
          <w:lang w:val="en-GB"/>
        </w:rPr>
        <w:t xml:space="preserve">Journal of Nonverbal </w:t>
      </w:r>
      <w:proofErr w:type="spellStart"/>
      <w:r w:rsidRPr="000A7AFF">
        <w:rPr>
          <w:i/>
          <w:iCs/>
          <w:lang w:val="en-GB"/>
        </w:rPr>
        <w:t>Behavior</w:t>
      </w:r>
      <w:proofErr w:type="spellEnd"/>
      <w:r w:rsidRPr="000A7AFF">
        <w:rPr>
          <w:lang w:val="en-GB"/>
        </w:rPr>
        <w:t xml:space="preserve">, 83–105. </w:t>
      </w:r>
      <w:hyperlink r:id="rId5" w:history="1">
        <w:r w:rsidRPr="000A7AFF">
          <w:rPr>
            <w:rStyle w:val="Hyperlink"/>
            <w:lang w:val="en-GB"/>
          </w:rPr>
          <w:t>https://doi.org/10.1007/s10919-020-00347-x</w:t>
        </w:r>
      </w:hyperlink>
    </w:p>
    <w:p w14:paraId="297F812B" w14:textId="77777777" w:rsidR="000A7AFF" w:rsidRPr="000A7AFF" w:rsidRDefault="000A7AFF" w:rsidP="000A7AFF">
      <w:pPr>
        <w:pStyle w:val="Style1"/>
        <w:rPr>
          <w:lang w:val="en-GB"/>
        </w:rPr>
      </w:pPr>
    </w:p>
    <w:p w14:paraId="278EA551" w14:textId="1F591D1B" w:rsidR="000A7AFF" w:rsidRPr="000A7AFF" w:rsidRDefault="000A7AFF" w:rsidP="000A7AFF">
      <w:pPr>
        <w:pStyle w:val="Style1"/>
        <w:rPr>
          <w:b/>
          <w:bCs/>
        </w:rPr>
      </w:pPr>
      <w:r w:rsidRPr="000A7AFF">
        <w:rPr>
          <w:b/>
          <w:bCs/>
        </w:rPr>
        <w:t>202</w:t>
      </w:r>
      <w:r>
        <w:rPr>
          <w:b/>
          <w:bCs/>
        </w:rPr>
        <w:t>0</w:t>
      </w:r>
    </w:p>
    <w:p w14:paraId="41602DC9" w14:textId="38BE5B51" w:rsidR="000A7AFF" w:rsidRDefault="000A7AFF" w:rsidP="000A7AFF">
      <w:pPr>
        <w:pStyle w:val="Style1"/>
        <w:rPr>
          <w:lang w:val="en-GB"/>
        </w:rPr>
      </w:pPr>
    </w:p>
    <w:p w14:paraId="4A3ABAEC" w14:textId="77777777" w:rsidR="000A7AFF" w:rsidRPr="000A7AFF" w:rsidRDefault="000A7AFF" w:rsidP="000A7AFF">
      <w:pPr>
        <w:pStyle w:val="Style1"/>
        <w:rPr>
          <w:lang w:val="en-GB"/>
        </w:rPr>
      </w:pPr>
      <w:r w:rsidRPr="000A7AFF">
        <w:rPr>
          <w:lang w:val="en-GB"/>
        </w:rPr>
        <w:t xml:space="preserve">Swiderska, A., &amp; </w:t>
      </w:r>
      <w:r w:rsidRPr="000A7AFF">
        <w:rPr>
          <w:b/>
          <w:bCs/>
          <w:lang w:val="en-GB"/>
        </w:rPr>
        <w:t>Küster, D.</w:t>
      </w:r>
      <w:r w:rsidRPr="000A7AFF">
        <w:rPr>
          <w:lang w:val="en-GB"/>
        </w:rPr>
        <w:t xml:space="preserve"> (2020). Robots as malevolent moral agents: Harmful </w:t>
      </w:r>
      <w:proofErr w:type="spellStart"/>
      <w:r w:rsidRPr="000A7AFF">
        <w:rPr>
          <w:lang w:val="en-GB"/>
        </w:rPr>
        <w:t>behavior</w:t>
      </w:r>
      <w:proofErr w:type="spellEnd"/>
      <w:r w:rsidRPr="000A7AFF">
        <w:rPr>
          <w:lang w:val="en-GB"/>
        </w:rPr>
        <w:t xml:space="preserve"> results in dehumanization, not anthropomorphism. </w:t>
      </w:r>
      <w:r w:rsidRPr="000A7AFF">
        <w:rPr>
          <w:i/>
          <w:iCs/>
          <w:lang w:val="en-GB"/>
        </w:rPr>
        <w:t>Cognitive Science</w:t>
      </w:r>
      <w:r w:rsidRPr="000A7AFF">
        <w:rPr>
          <w:lang w:val="en-GB"/>
        </w:rPr>
        <w:t xml:space="preserve">, </w:t>
      </w:r>
      <w:r w:rsidRPr="000A7AFF">
        <w:rPr>
          <w:i/>
          <w:iCs/>
          <w:lang w:val="en-GB"/>
        </w:rPr>
        <w:t>44</w:t>
      </w:r>
      <w:r w:rsidRPr="000A7AFF">
        <w:rPr>
          <w:lang w:val="en-GB"/>
        </w:rPr>
        <w:t xml:space="preserve">(7), e12872. </w:t>
      </w:r>
      <w:hyperlink r:id="rId6" w:history="1">
        <w:r w:rsidRPr="000A7AFF">
          <w:rPr>
            <w:rStyle w:val="Hyperlink"/>
            <w:lang w:val="en-GB"/>
          </w:rPr>
          <w:t>https://doi.org/10.1111/cogs.12872</w:t>
        </w:r>
      </w:hyperlink>
    </w:p>
    <w:p w14:paraId="79C20957" w14:textId="77777777" w:rsidR="000A7AFF" w:rsidRPr="000A7AFF" w:rsidRDefault="000A7AFF" w:rsidP="000A7AFF">
      <w:pPr>
        <w:pStyle w:val="Style1"/>
        <w:rPr>
          <w:lang w:val="en-GB"/>
        </w:rPr>
      </w:pPr>
    </w:p>
    <w:p w14:paraId="252B0F4E" w14:textId="77777777" w:rsidR="00505A79" w:rsidRPr="00505A79" w:rsidRDefault="00505A79" w:rsidP="00505A79">
      <w:pPr>
        <w:pStyle w:val="Style1"/>
        <w:rPr>
          <w:lang w:val="en-GB"/>
        </w:rPr>
      </w:pPr>
      <w:r w:rsidRPr="00505A79">
        <w:rPr>
          <w:b/>
          <w:bCs/>
        </w:rPr>
        <w:t>Küster, D.</w:t>
      </w:r>
      <w:r w:rsidRPr="00505A79">
        <w:t xml:space="preserve">, Swiderska, A., &amp; Gunkel, D. (2020). </w:t>
      </w:r>
      <w:r w:rsidRPr="00505A79">
        <w:rPr>
          <w:lang w:val="en-GB"/>
        </w:rPr>
        <w:t xml:space="preserve">I saw it on YouTube! </w:t>
      </w:r>
      <w:proofErr w:type="gramStart"/>
      <w:r w:rsidRPr="00505A79">
        <w:rPr>
          <w:lang w:val="en-GB"/>
        </w:rPr>
        <w:t>How</w:t>
      </w:r>
      <w:proofErr w:type="gramEnd"/>
      <w:r w:rsidRPr="00505A79">
        <w:rPr>
          <w:lang w:val="en-GB"/>
        </w:rPr>
        <w:t xml:space="preserve"> online videos shape perceptions of mind, morality, and fears about robots. </w:t>
      </w:r>
      <w:r w:rsidRPr="00505A79">
        <w:rPr>
          <w:i/>
          <w:iCs/>
          <w:lang w:val="en-GB"/>
        </w:rPr>
        <w:t>New Media &amp; Society</w:t>
      </w:r>
      <w:r w:rsidRPr="00505A79">
        <w:rPr>
          <w:lang w:val="en-GB"/>
        </w:rPr>
        <w:t xml:space="preserve">, 1461444820954199. </w:t>
      </w:r>
      <w:hyperlink r:id="rId7" w:history="1">
        <w:r w:rsidRPr="00505A79">
          <w:rPr>
            <w:rStyle w:val="Hyperlink"/>
            <w:lang w:val="en-GB"/>
          </w:rPr>
          <w:t>https://doi.org/10.1177/1461444820954199</w:t>
        </w:r>
      </w:hyperlink>
    </w:p>
    <w:p w14:paraId="42E8FB82" w14:textId="77777777" w:rsidR="000A7AFF" w:rsidRPr="000A7AFF" w:rsidRDefault="000A7AFF" w:rsidP="000A7AFF">
      <w:pPr>
        <w:pStyle w:val="Style1"/>
        <w:rPr>
          <w:lang w:val="en-GB"/>
        </w:rPr>
      </w:pPr>
    </w:p>
    <w:p w14:paraId="3178A7E1" w14:textId="615657DC" w:rsidR="00505A79" w:rsidRPr="00505A79" w:rsidRDefault="00505A79" w:rsidP="00505A79">
      <w:pPr>
        <w:pStyle w:val="Style1"/>
        <w:rPr>
          <w:lang w:val="en-GB"/>
        </w:rPr>
      </w:pPr>
      <w:r w:rsidRPr="00505A79">
        <w:rPr>
          <w:lang w:val="en-GB"/>
        </w:rPr>
        <w:t xml:space="preserve">Küster, D., &amp; Swiderska, A. (2020). Seeing the mind of robots: Harm augments mind perception but benevolent intentions reduce dehumanisation of artificial entities in visual vignettes. </w:t>
      </w:r>
      <w:r w:rsidRPr="00505A79">
        <w:rPr>
          <w:i/>
          <w:iCs/>
          <w:lang w:val="en-GB"/>
        </w:rPr>
        <w:t>International Journal of Psychology</w:t>
      </w:r>
      <w:r w:rsidRPr="00505A79">
        <w:rPr>
          <w:lang w:val="en-GB"/>
        </w:rPr>
        <w:t xml:space="preserve">. </w:t>
      </w:r>
      <w:hyperlink r:id="rId8" w:history="1">
        <w:r w:rsidRPr="00505A79">
          <w:rPr>
            <w:rStyle w:val="Hyperlink"/>
            <w:lang w:val="en-GB"/>
          </w:rPr>
          <w:t>https://doi.org/10.1002/ijop.12715</w:t>
        </w:r>
      </w:hyperlink>
    </w:p>
    <w:p w14:paraId="2C120CDD" w14:textId="77777777" w:rsidR="00505A79" w:rsidRDefault="00505A79" w:rsidP="000A7AFF">
      <w:pPr>
        <w:pStyle w:val="Style1"/>
        <w:rPr>
          <w:lang w:val="en-GB"/>
        </w:rPr>
      </w:pPr>
    </w:p>
    <w:p w14:paraId="5C1D1298" w14:textId="3BA45AD9" w:rsidR="000A7AFF" w:rsidRPr="00CF3287" w:rsidRDefault="000A7AFF" w:rsidP="000A7AFF">
      <w:pPr>
        <w:pStyle w:val="Style1"/>
        <w:rPr>
          <w:lang w:val="en-US"/>
        </w:rPr>
      </w:pPr>
      <w:proofErr w:type="spellStart"/>
      <w:r w:rsidRPr="00505A79">
        <w:t>Krumhuber</w:t>
      </w:r>
      <w:proofErr w:type="spellEnd"/>
      <w:r w:rsidRPr="00505A79">
        <w:t xml:space="preserve"> E.G., </w:t>
      </w:r>
      <w:r w:rsidRPr="00505A79">
        <w:rPr>
          <w:b/>
          <w:bCs/>
        </w:rPr>
        <w:t>Küster, D.</w:t>
      </w:r>
      <w:r w:rsidRPr="00505A79">
        <w:t xml:space="preserve">, Namba, S., &amp; </w:t>
      </w:r>
      <w:proofErr w:type="spellStart"/>
      <w:r w:rsidRPr="00505A79">
        <w:t>Skora</w:t>
      </w:r>
      <w:proofErr w:type="spellEnd"/>
      <w:r w:rsidRPr="00505A79">
        <w:t xml:space="preserve">, L. (2020). </w:t>
      </w:r>
      <w:r w:rsidRPr="000E297A">
        <w:rPr>
          <w:lang w:val="en-US"/>
        </w:rPr>
        <w:t>Human and Machine Validation of 14 Databases of Dynamic Facial Expressions</w:t>
      </w:r>
      <w:r>
        <w:rPr>
          <w:lang w:val="en-US"/>
        </w:rPr>
        <w:t xml:space="preserve">. </w:t>
      </w:r>
      <w:r w:rsidRPr="000E297A">
        <w:rPr>
          <w:i/>
          <w:iCs/>
          <w:lang w:val="en-US"/>
        </w:rPr>
        <w:t>Behavior Research Methods</w:t>
      </w:r>
      <w:r>
        <w:rPr>
          <w:lang w:val="en-US"/>
        </w:rPr>
        <w:t xml:space="preserve">. doi: </w:t>
      </w:r>
      <w:r w:rsidRPr="000A7AFF">
        <w:rPr>
          <w:lang w:val="en-GB"/>
        </w:rPr>
        <w:t>10.3758/s13428-020-01443-y</w:t>
      </w:r>
    </w:p>
    <w:p w14:paraId="0F26DCE2" w14:textId="77777777" w:rsidR="000A7AFF" w:rsidRPr="000A7AFF" w:rsidRDefault="000A7AFF" w:rsidP="000A7AFF">
      <w:pPr>
        <w:pStyle w:val="Style1"/>
        <w:rPr>
          <w:lang w:val="en-GB"/>
        </w:rPr>
      </w:pPr>
    </w:p>
    <w:p w14:paraId="657DE8C3" w14:textId="4A21D64B" w:rsidR="00931A85" w:rsidRPr="00894A6C" w:rsidRDefault="00931A85" w:rsidP="000A7AFF">
      <w:pPr>
        <w:pStyle w:val="Style1"/>
      </w:pPr>
      <w:r w:rsidRPr="000A7AFF">
        <w:rPr>
          <w:lang w:val="en-GB"/>
        </w:rPr>
        <w:t xml:space="preserve">Dupré, D., </w:t>
      </w:r>
      <w:proofErr w:type="spellStart"/>
      <w:r w:rsidRPr="000A7AFF">
        <w:rPr>
          <w:lang w:val="en-GB"/>
        </w:rPr>
        <w:t>Krumhuber</w:t>
      </w:r>
      <w:proofErr w:type="spellEnd"/>
      <w:r w:rsidRPr="000A7AFF">
        <w:rPr>
          <w:lang w:val="en-GB"/>
        </w:rPr>
        <w:t xml:space="preserve">, E. G., </w:t>
      </w:r>
      <w:r w:rsidRPr="000A7AFF">
        <w:rPr>
          <w:b/>
          <w:lang w:val="en-GB"/>
        </w:rPr>
        <w:t>Küster, D.</w:t>
      </w:r>
      <w:r w:rsidRPr="000A7AFF">
        <w:rPr>
          <w:lang w:val="en-GB"/>
        </w:rPr>
        <w:t xml:space="preserve">, &amp; McKeown, G. J. (2020). </w:t>
      </w:r>
      <w:r w:rsidRPr="00BA6D1E">
        <w:rPr>
          <w:lang w:val="en-GB"/>
        </w:rPr>
        <w:t xml:space="preserve">A performance comparison of eight commercially available automatic classifiers for facial affect recognition. </w:t>
      </w:r>
      <w:proofErr w:type="spellStart"/>
      <w:r w:rsidRPr="00894A6C">
        <w:rPr>
          <w:i/>
          <w:iCs/>
        </w:rPr>
        <w:t>Plos</w:t>
      </w:r>
      <w:proofErr w:type="spellEnd"/>
      <w:r w:rsidRPr="00894A6C">
        <w:rPr>
          <w:i/>
          <w:iCs/>
        </w:rPr>
        <w:t xml:space="preserve"> </w:t>
      </w:r>
      <w:proofErr w:type="spellStart"/>
      <w:r w:rsidRPr="00894A6C">
        <w:rPr>
          <w:i/>
          <w:iCs/>
        </w:rPr>
        <w:t>One</w:t>
      </w:r>
      <w:proofErr w:type="spellEnd"/>
      <w:r w:rsidRPr="00894A6C">
        <w:t xml:space="preserve">, </w:t>
      </w:r>
      <w:r w:rsidRPr="00894A6C">
        <w:rPr>
          <w:i/>
          <w:iCs/>
        </w:rPr>
        <w:t>15</w:t>
      </w:r>
      <w:r w:rsidRPr="00894A6C">
        <w:t>(4), e0231968.</w:t>
      </w:r>
    </w:p>
    <w:p w14:paraId="5CE10FEF" w14:textId="77777777" w:rsidR="00931A85" w:rsidRPr="00894A6C" w:rsidRDefault="00931A85" w:rsidP="000A7AFF">
      <w:pPr>
        <w:pStyle w:val="Style1"/>
      </w:pPr>
    </w:p>
    <w:p w14:paraId="4F2A0C9E" w14:textId="77777777" w:rsidR="00931A85" w:rsidRPr="00BA6D1E" w:rsidRDefault="00931A85" w:rsidP="000A7AFF">
      <w:pPr>
        <w:pStyle w:val="Style1"/>
        <w:rPr>
          <w:lang w:val="en-US"/>
        </w:rPr>
      </w:pPr>
      <w:r w:rsidRPr="00BA6D1E">
        <w:rPr>
          <w:b/>
        </w:rPr>
        <w:t>Küster, D.</w:t>
      </w:r>
      <w:r w:rsidRPr="00BA6D1E">
        <w:t xml:space="preserve">, </w:t>
      </w:r>
      <w:proofErr w:type="spellStart"/>
      <w:r w:rsidRPr="00BA6D1E">
        <w:t>Krumhuber</w:t>
      </w:r>
      <w:proofErr w:type="spellEnd"/>
      <w:r w:rsidRPr="00BA6D1E">
        <w:t xml:space="preserve">, E. G., Steinert, L., </w:t>
      </w:r>
      <w:proofErr w:type="spellStart"/>
      <w:r w:rsidRPr="00BA6D1E">
        <w:t>Ahuja</w:t>
      </w:r>
      <w:proofErr w:type="spellEnd"/>
      <w:r w:rsidRPr="00BA6D1E">
        <w:t xml:space="preserve">, A., Baker, M., &amp; Schultz, T. (2020). </w:t>
      </w:r>
      <w:r w:rsidRPr="00BA6D1E">
        <w:rPr>
          <w:lang w:val="en-US"/>
        </w:rPr>
        <w:t xml:space="preserve">Opportunities and challenges for using automatic human affect analysis in consumer research. </w:t>
      </w:r>
      <w:r w:rsidRPr="00BA6D1E">
        <w:rPr>
          <w:i/>
          <w:iCs/>
          <w:lang w:val="en-US"/>
        </w:rPr>
        <w:t>Frontiers in Neuroscience</w:t>
      </w:r>
      <w:r w:rsidRPr="00BA6D1E">
        <w:rPr>
          <w:lang w:val="en-US"/>
        </w:rPr>
        <w:t xml:space="preserve">, </w:t>
      </w:r>
      <w:r w:rsidRPr="00BA6D1E">
        <w:rPr>
          <w:i/>
          <w:iCs/>
          <w:lang w:val="en-US"/>
        </w:rPr>
        <w:t>14</w:t>
      </w:r>
      <w:r w:rsidRPr="00BA6D1E">
        <w:rPr>
          <w:lang w:val="en-US"/>
        </w:rPr>
        <w:t>.</w:t>
      </w:r>
    </w:p>
    <w:p w14:paraId="1C89AF87" w14:textId="77777777" w:rsidR="00931A85" w:rsidRPr="00BA6D1E" w:rsidRDefault="00931A85" w:rsidP="000A7AFF">
      <w:pPr>
        <w:pStyle w:val="Style1"/>
        <w:rPr>
          <w:lang w:val="en-GB"/>
        </w:rPr>
      </w:pPr>
    </w:p>
    <w:p w14:paraId="126C853B" w14:textId="065FEFA6" w:rsidR="00113CB6" w:rsidRDefault="00113CB6" w:rsidP="000A7AFF">
      <w:pPr>
        <w:pStyle w:val="Style1"/>
        <w:rPr>
          <w:lang w:val="en-GB"/>
        </w:rPr>
      </w:pPr>
      <w:r w:rsidRPr="000A7AFF">
        <w:rPr>
          <w:b/>
          <w:bCs/>
        </w:rPr>
        <w:t>20</w:t>
      </w:r>
      <w:r>
        <w:rPr>
          <w:b/>
          <w:bCs/>
        </w:rPr>
        <w:t xml:space="preserve">19 and </w:t>
      </w:r>
      <w:r w:rsidR="00BB6440" w:rsidRPr="00BB6440">
        <w:rPr>
          <w:b/>
          <w:bCs/>
          <w:lang w:val="en-GB"/>
        </w:rPr>
        <w:t>before</w:t>
      </w:r>
    </w:p>
    <w:p w14:paraId="78B59F58" w14:textId="77777777" w:rsidR="00113CB6" w:rsidRDefault="00113CB6" w:rsidP="000A7AFF">
      <w:pPr>
        <w:pStyle w:val="Style1"/>
        <w:rPr>
          <w:lang w:val="en-GB"/>
        </w:rPr>
      </w:pPr>
    </w:p>
    <w:p w14:paraId="64E2417B" w14:textId="3D160FE4" w:rsidR="00931A85" w:rsidRPr="00894A6C" w:rsidRDefault="00931A85" w:rsidP="000A7AFF">
      <w:pPr>
        <w:pStyle w:val="Style1"/>
        <w:rPr>
          <w:lang w:val="en-GB"/>
        </w:rPr>
      </w:pPr>
      <w:proofErr w:type="spellStart"/>
      <w:r w:rsidRPr="00BA6D1E">
        <w:rPr>
          <w:lang w:val="en-GB"/>
        </w:rPr>
        <w:t>Krumhuber</w:t>
      </w:r>
      <w:proofErr w:type="spellEnd"/>
      <w:r w:rsidRPr="00BA6D1E">
        <w:rPr>
          <w:lang w:val="en-GB"/>
        </w:rPr>
        <w:t xml:space="preserve">, E. G., </w:t>
      </w:r>
      <w:r w:rsidRPr="00BA6D1E">
        <w:rPr>
          <w:b/>
          <w:lang w:val="en-GB"/>
        </w:rPr>
        <w:t>Küster, D.</w:t>
      </w:r>
      <w:r w:rsidRPr="00BA6D1E">
        <w:rPr>
          <w:lang w:val="en-GB"/>
        </w:rPr>
        <w:t xml:space="preserve">, </w:t>
      </w:r>
      <w:proofErr w:type="spellStart"/>
      <w:r w:rsidRPr="00BA6D1E">
        <w:rPr>
          <w:lang w:val="en-GB"/>
        </w:rPr>
        <w:t>Namba</w:t>
      </w:r>
      <w:proofErr w:type="spellEnd"/>
      <w:r w:rsidRPr="00BA6D1E">
        <w:rPr>
          <w:lang w:val="en-GB"/>
        </w:rPr>
        <w:t xml:space="preserve">, S., Shah, D., &amp; Calvo, M. G. (2019). Emotion recognition from posed and spontaneous dynamic expressions: Human observers versus machine analysis. </w:t>
      </w:r>
      <w:r w:rsidRPr="00BA6D1E">
        <w:rPr>
          <w:i/>
          <w:iCs/>
          <w:lang w:val="en-GB"/>
        </w:rPr>
        <w:t>Emotion</w:t>
      </w:r>
      <w:r w:rsidRPr="00BA6D1E">
        <w:rPr>
          <w:lang w:val="en-GB"/>
        </w:rPr>
        <w:t>.</w:t>
      </w:r>
      <w:r w:rsidRPr="00894A6C">
        <w:rPr>
          <w:lang w:val="en-GB"/>
        </w:rPr>
        <w:t xml:space="preserve"> Advance online publication. </w:t>
      </w:r>
      <w:hyperlink r:id="rId9" w:history="1">
        <w:r w:rsidRPr="00BA6D1E">
          <w:rPr>
            <w:rStyle w:val="Hyperlink"/>
            <w:bCs/>
            <w:lang w:val="en-GB"/>
          </w:rPr>
          <w:t>https://doi.org/10.1037/emo0000712</w:t>
        </w:r>
      </w:hyperlink>
    </w:p>
    <w:p w14:paraId="29062913" w14:textId="77777777" w:rsidR="00931A85" w:rsidRPr="00894A6C" w:rsidRDefault="00931A85" w:rsidP="000A7AFF">
      <w:pPr>
        <w:pStyle w:val="Style1"/>
        <w:rPr>
          <w:lang w:val="en-GB"/>
        </w:rPr>
      </w:pPr>
    </w:p>
    <w:p w14:paraId="46114142" w14:textId="77777777" w:rsidR="00931A85" w:rsidRPr="00BA6D1E" w:rsidRDefault="00931A85" w:rsidP="000A7AFF">
      <w:pPr>
        <w:pStyle w:val="Style1"/>
        <w:rPr>
          <w:lang w:val="en-US"/>
        </w:rPr>
      </w:pPr>
      <w:r w:rsidRPr="00894A6C">
        <w:rPr>
          <w:b/>
          <w:lang w:val="en-GB"/>
        </w:rPr>
        <w:t>Küster, D.</w:t>
      </w:r>
      <w:r w:rsidRPr="00894A6C">
        <w:rPr>
          <w:lang w:val="en-GB"/>
        </w:rPr>
        <w:t xml:space="preserve">, </w:t>
      </w:r>
      <w:proofErr w:type="spellStart"/>
      <w:r w:rsidRPr="00894A6C">
        <w:rPr>
          <w:lang w:val="en-GB"/>
        </w:rPr>
        <w:t>Krumhuber</w:t>
      </w:r>
      <w:proofErr w:type="spellEnd"/>
      <w:r w:rsidRPr="00894A6C">
        <w:rPr>
          <w:lang w:val="en-GB"/>
        </w:rPr>
        <w:t xml:space="preserve">, E. G., &amp; Hess, U. (2019). </w:t>
      </w:r>
      <w:r w:rsidRPr="00BA6D1E">
        <w:rPr>
          <w:lang w:val="en-US"/>
        </w:rPr>
        <w:t xml:space="preserve">You are What You Wear: Unless You Moved—Effects of Attire and Posture on Person Perception. </w:t>
      </w:r>
      <w:r w:rsidRPr="00BA6D1E">
        <w:rPr>
          <w:i/>
          <w:iCs/>
          <w:lang w:val="en-US"/>
        </w:rPr>
        <w:t>Journal of Nonverbal Behavior</w:t>
      </w:r>
      <w:r w:rsidRPr="00BA6D1E">
        <w:rPr>
          <w:lang w:val="en-US"/>
        </w:rPr>
        <w:t xml:space="preserve">, </w:t>
      </w:r>
      <w:r w:rsidRPr="00BA6D1E">
        <w:rPr>
          <w:i/>
          <w:iCs/>
          <w:lang w:val="en-US"/>
        </w:rPr>
        <w:t>43</w:t>
      </w:r>
      <w:r w:rsidRPr="00BA6D1E">
        <w:rPr>
          <w:lang w:val="en-US"/>
        </w:rPr>
        <w:t>(1), 23–38.</w:t>
      </w:r>
    </w:p>
    <w:p w14:paraId="037CA67D" w14:textId="77777777" w:rsidR="00931A85" w:rsidRPr="00894A6C" w:rsidRDefault="00931A85" w:rsidP="000A7AFF">
      <w:pPr>
        <w:pStyle w:val="Style1"/>
        <w:rPr>
          <w:lang w:val="en-GB"/>
        </w:rPr>
      </w:pPr>
    </w:p>
    <w:p w14:paraId="3D8D58F9" w14:textId="59F80D41" w:rsidR="008F4F3A" w:rsidRPr="00894A6C" w:rsidRDefault="008F4F3A" w:rsidP="000A7AFF">
      <w:pPr>
        <w:pStyle w:val="Style1"/>
        <w:rPr>
          <w:rStyle w:val="Hyperlink"/>
          <w:lang w:val="en-GB"/>
        </w:rPr>
      </w:pPr>
      <w:r w:rsidRPr="00894A6C">
        <w:rPr>
          <w:b/>
          <w:lang w:val="en-GB"/>
        </w:rPr>
        <w:t xml:space="preserve">Küster, D. </w:t>
      </w:r>
      <w:r w:rsidRPr="00894A6C">
        <w:rPr>
          <w:lang w:val="en-GB"/>
        </w:rPr>
        <w:t xml:space="preserve">(2018). Social effects of tears and small pupils are mediated by felt sadness: An evolutionary view. </w:t>
      </w:r>
      <w:r w:rsidRPr="00894A6C">
        <w:rPr>
          <w:i/>
          <w:lang w:val="en-GB"/>
        </w:rPr>
        <w:t>Evolutionary Psychology</w:t>
      </w:r>
      <w:r w:rsidRPr="00894A6C">
        <w:rPr>
          <w:lang w:val="en-GB"/>
        </w:rPr>
        <w:t xml:space="preserve">, </w:t>
      </w:r>
      <w:r w:rsidRPr="00894A6C">
        <w:rPr>
          <w:i/>
          <w:lang w:val="en-GB"/>
        </w:rPr>
        <w:t>16</w:t>
      </w:r>
      <w:r w:rsidR="00931A85" w:rsidRPr="00894A6C">
        <w:rPr>
          <w:iCs/>
          <w:lang w:val="en-GB"/>
        </w:rPr>
        <w:t>(1)</w:t>
      </w:r>
      <w:r w:rsidRPr="00894A6C">
        <w:rPr>
          <w:lang w:val="en-GB"/>
        </w:rPr>
        <w:t>, 1474704918761104. https://doi.org/10.1177/1474704918761104</w:t>
      </w:r>
    </w:p>
    <w:p w14:paraId="27A14C6D" w14:textId="77777777" w:rsidR="00D32FE3" w:rsidRPr="00894A6C" w:rsidRDefault="00D32FE3" w:rsidP="000A7AFF">
      <w:pPr>
        <w:pStyle w:val="Style1"/>
        <w:rPr>
          <w:lang w:val="en-GB"/>
        </w:rPr>
      </w:pPr>
    </w:p>
    <w:p w14:paraId="39A99CEF" w14:textId="25EA6591" w:rsidR="00D32FE3" w:rsidRPr="00BA6D1E" w:rsidRDefault="00D32FE3" w:rsidP="000A7AFF">
      <w:pPr>
        <w:pStyle w:val="Style1"/>
        <w:rPr>
          <w:lang w:val="en-US"/>
        </w:rPr>
      </w:pPr>
      <w:r w:rsidRPr="00BA6D1E">
        <w:rPr>
          <w:lang w:val="en-US"/>
        </w:rPr>
        <w:t xml:space="preserve">Obaid, M., Aylett, R., </w:t>
      </w:r>
      <w:proofErr w:type="spellStart"/>
      <w:r w:rsidRPr="00BA6D1E">
        <w:rPr>
          <w:lang w:val="en-US"/>
        </w:rPr>
        <w:t>Barendregt</w:t>
      </w:r>
      <w:proofErr w:type="spellEnd"/>
      <w:r w:rsidRPr="00BA6D1E">
        <w:rPr>
          <w:lang w:val="en-US"/>
        </w:rPr>
        <w:t xml:space="preserve">, W., </w:t>
      </w:r>
      <w:proofErr w:type="spellStart"/>
      <w:r w:rsidRPr="00BA6D1E">
        <w:rPr>
          <w:lang w:val="en-US"/>
        </w:rPr>
        <w:t>Basedow</w:t>
      </w:r>
      <w:proofErr w:type="spellEnd"/>
      <w:r w:rsidRPr="00BA6D1E">
        <w:rPr>
          <w:lang w:val="en-US"/>
        </w:rPr>
        <w:t xml:space="preserve">, C., Corrigan, L. J., Hall, L., Jones, A., </w:t>
      </w:r>
      <w:proofErr w:type="spellStart"/>
      <w:r w:rsidRPr="00BA6D1E">
        <w:rPr>
          <w:lang w:val="en-US"/>
        </w:rPr>
        <w:t>Kappas</w:t>
      </w:r>
      <w:proofErr w:type="spellEnd"/>
      <w:r w:rsidRPr="00BA6D1E">
        <w:rPr>
          <w:lang w:val="en-US"/>
        </w:rPr>
        <w:t xml:space="preserve">, A., </w:t>
      </w:r>
      <w:r w:rsidRPr="00BA6D1E">
        <w:rPr>
          <w:b/>
          <w:lang w:val="en-US"/>
        </w:rPr>
        <w:t>Küster, D.</w:t>
      </w:r>
      <w:r w:rsidRPr="00BA6D1E">
        <w:rPr>
          <w:lang w:val="en-US"/>
        </w:rPr>
        <w:t xml:space="preserve">, Paiva, A., &amp; others. (2018). Endowing a robotic tutor with empathic qualities: Design and pilot evaluation. </w:t>
      </w:r>
      <w:r w:rsidRPr="00BA6D1E">
        <w:rPr>
          <w:i/>
          <w:iCs/>
          <w:lang w:val="en-US"/>
        </w:rPr>
        <w:t>International Journal of Humanoid Robotics</w:t>
      </w:r>
      <w:r w:rsidRPr="00BA6D1E">
        <w:rPr>
          <w:lang w:val="en-US"/>
        </w:rPr>
        <w:t xml:space="preserve">, </w:t>
      </w:r>
      <w:r w:rsidRPr="00BA6D1E">
        <w:rPr>
          <w:i/>
          <w:iCs/>
          <w:lang w:val="en-US"/>
        </w:rPr>
        <w:t>15</w:t>
      </w:r>
      <w:r w:rsidRPr="00BA6D1E">
        <w:rPr>
          <w:lang w:val="en-US"/>
        </w:rPr>
        <w:t>(06), 1850025.</w:t>
      </w:r>
    </w:p>
    <w:p w14:paraId="2C47449E" w14:textId="45202C2D" w:rsidR="00D32FE3" w:rsidRPr="00BA6D1E" w:rsidRDefault="00D32FE3" w:rsidP="000A7AFF">
      <w:pPr>
        <w:pStyle w:val="Style1"/>
        <w:rPr>
          <w:lang w:val="en-US"/>
        </w:rPr>
      </w:pPr>
    </w:p>
    <w:p w14:paraId="3462CA51" w14:textId="77777777" w:rsidR="00D32FE3" w:rsidRPr="00BA6D1E" w:rsidRDefault="00D32FE3" w:rsidP="000A7AFF">
      <w:pPr>
        <w:pStyle w:val="Style1"/>
        <w:rPr>
          <w:lang w:val="en-US"/>
        </w:rPr>
      </w:pPr>
      <w:r w:rsidRPr="00BA6D1E">
        <w:rPr>
          <w:lang w:val="en-US"/>
        </w:rPr>
        <w:t xml:space="preserve">Swiderska, A., &amp; </w:t>
      </w:r>
      <w:r w:rsidRPr="00BA6D1E">
        <w:rPr>
          <w:b/>
          <w:lang w:val="en-US"/>
        </w:rPr>
        <w:t>Küster, D.</w:t>
      </w:r>
      <w:r w:rsidRPr="00BA6D1E">
        <w:rPr>
          <w:lang w:val="en-US"/>
        </w:rPr>
        <w:t xml:space="preserve"> (2018). Avatars in pain: Visible harm enhances mind perception in humans and robots. </w:t>
      </w:r>
      <w:r w:rsidRPr="00BA6D1E">
        <w:rPr>
          <w:i/>
          <w:iCs/>
          <w:lang w:val="en-US"/>
        </w:rPr>
        <w:t>Perception</w:t>
      </w:r>
      <w:r w:rsidRPr="00BA6D1E">
        <w:rPr>
          <w:lang w:val="en-US"/>
        </w:rPr>
        <w:t xml:space="preserve">, </w:t>
      </w:r>
      <w:r w:rsidRPr="00BA6D1E">
        <w:rPr>
          <w:i/>
          <w:iCs/>
          <w:lang w:val="en-US"/>
        </w:rPr>
        <w:t>47</w:t>
      </w:r>
      <w:r w:rsidRPr="00BA6D1E">
        <w:rPr>
          <w:lang w:val="en-US"/>
        </w:rPr>
        <w:t>(12), 1139–1152.</w:t>
      </w:r>
    </w:p>
    <w:p w14:paraId="2C33CA3F" w14:textId="77777777" w:rsidR="00D32FE3" w:rsidRPr="00BA6D1E" w:rsidRDefault="00D32FE3" w:rsidP="000A7AFF">
      <w:pPr>
        <w:pStyle w:val="Style1"/>
        <w:rPr>
          <w:lang w:val="en-US"/>
        </w:rPr>
      </w:pPr>
    </w:p>
    <w:p w14:paraId="6043FEB1" w14:textId="77777777" w:rsidR="002E6456" w:rsidRPr="00894A6C" w:rsidRDefault="002E6456" w:rsidP="000A7AFF">
      <w:pPr>
        <w:pStyle w:val="Style1"/>
        <w:rPr>
          <w:lang w:val="en-GB"/>
        </w:rPr>
      </w:pPr>
      <w:r w:rsidRPr="00894A6C">
        <w:rPr>
          <w:lang w:val="en-GB"/>
        </w:rPr>
        <w:t xml:space="preserve">Dente, P., </w:t>
      </w:r>
      <w:r w:rsidRPr="00894A6C">
        <w:rPr>
          <w:b/>
          <w:lang w:val="en-GB"/>
        </w:rPr>
        <w:t>Küster, D.</w:t>
      </w:r>
      <w:r w:rsidRPr="00894A6C">
        <w:rPr>
          <w:lang w:val="en-GB"/>
        </w:rPr>
        <w:t xml:space="preserve">, </w:t>
      </w:r>
      <w:proofErr w:type="spellStart"/>
      <w:r w:rsidRPr="00894A6C">
        <w:rPr>
          <w:lang w:val="en-GB"/>
        </w:rPr>
        <w:t>Skora</w:t>
      </w:r>
      <w:proofErr w:type="spellEnd"/>
      <w:r w:rsidRPr="00894A6C">
        <w:rPr>
          <w:lang w:val="en-GB"/>
        </w:rPr>
        <w:t xml:space="preserve">, L., &amp; </w:t>
      </w:r>
      <w:proofErr w:type="spellStart"/>
      <w:r w:rsidRPr="00894A6C">
        <w:rPr>
          <w:lang w:val="en-GB"/>
        </w:rPr>
        <w:t>Krumhuber</w:t>
      </w:r>
      <w:proofErr w:type="spellEnd"/>
      <w:r w:rsidRPr="00894A6C">
        <w:rPr>
          <w:lang w:val="en-GB"/>
        </w:rPr>
        <w:t xml:space="preserve">, E. (2017). Measures and metrics for automatic emotion classification via FACET. In </w:t>
      </w:r>
      <w:r w:rsidRPr="00894A6C">
        <w:rPr>
          <w:i/>
          <w:lang w:val="en-GB"/>
        </w:rPr>
        <w:t>Proceedings of the Conference on the Study of Artificial Intelligence and Simulation of Behaviour (AISB)</w:t>
      </w:r>
      <w:r w:rsidRPr="00894A6C">
        <w:rPr>
          <w:lang w:val="en-GB"/>
        </w:rPr>
        <w:t xml:space="preserve"> (pp. 160-163). Retrieved from http://discovery.ucl.ac.uk/id/eprint/1546813</w:t>
      </w:r>
    </w:p>
    <w:p w14:paraId="42520985" w14:textId="77777777" w:rsidR="002E6456" w:rsidRPr="00894A6C" w:rsidRDefault="002E6456" w:rsidP="000A7AFF">
      <w:pPr>
        <w:pStyle w:val="Style1"/>
        <w:rPr>
          <w:lang w:val="en-GB"/>
        </w:rPr>
      </w:pPr>
    </w:p>
    <w:p w14:paraId="357EA05E" w14:textId="79EEFCDF" w:rsidR="00DC284C" w:rsidRPr="00BA6D1E" w:rsidRDefault="00DC284C" w:rsidP="000A7AFF">
      <w:pPr>
        <w:pStyle w:val="Style1"/>
        <w:rPr>
          <w:lang w:val="en-US"/>
        </w:rPr>
      </w:pPr>
      <w:proofErr w:type="spellStart"/>
      <w:r w:rsidRPr="00BA6D1E">
        <w:rPr>
          <w:lang w:val="en-US"/>
        </w:rPr>
        <w:lastRenderedPageBreak/>
        <w:t>Krumhuber</w:t>
      </w:r>
      <w:proofErr w:type="spellEnd"/>
      <w:r w:rsidRPr="00BA6D1E">
        <w:rPr>
          <w:lang w:val="en-US"/>
        </w:rPr>
        <w:t xml:space="preserve">, E. G., </w:t>
      </w:r>
      <w:proofErr w:type="spellStart"/>
      <w:r w:rsidRPr="00BA6D1E">
        <w:rPr>
          <w:lang w:val="en-US"/>
        </w:rPr>
        <w:t>Skora</w:t>
      </w:r>
      <w:proofErr w:type="spellEnd"/>
      <w:r w:rsidRPr="00BA6D1E">
        <w:rPr>
          <w:lang w:val="en-US"/>
        </w:rPr>
        <w:t xml:space="preserve">, L., </w:t>
      </w:r>
      <w:r w:rsidRPr="00BA6D1E">
        <w:rPr>
          <w:b/>
          <w:lang w:val="en-US"/>
        </w:rPr>
        <w:t>Küster, D.</w:t>
      </w:r>
      <w:r w:rsidRPr="00BA6D1E">
        <w:rPr>
          <w:lang w:val="en-US"/>
        </w:rPr>
        <w:t xml:space="preserve">, &amp; </w:t>
      </w:r>
      <w:proofErr w:type="spellStart"/>
      <w:r w:rsidRPr="00BA6D1E">
        <w:rPr>
          <w:lang w:val="en-US"/>
        </w:rPr>
        <w:t>Fou</w:t>
      </w:r>
      <w:proofErr w:type="spellEnd"/>
      <w:r w:rsidRPr="00BA6D1E">
        <w:rPr>
          <w:lang w:val="en-US"/>
        </w:rPr>
        <w:t>, L. (201</w:t>
      </w:r>
      <w:r w:rsidR="00B91C5D" w:rsidRPr="00BA6D1E">
        <w:rPr>
          <w:lang w:val="en-US"/>
        </w:rPr>
        <w:t>7</w:t>
      </w:r>
      <w:r w:rsidRPr="00BA6D1E">
        <w:rPr>
          <w:lang w:val="en-US"/>
        </w:rPr>
        <w:t xml:space="preserve">). </w:t>
      </w:r>
      <w:r w:rsidRPr="00894A6C">
        <w:rPr>
          <w:lang w:val="en-GB"/>
        </w:rPr>
        <w:t xml:space="preserve">A review of dynamic datasets for facial expression research. </w:t>
      </w:r>
      <w:r w:rsidRPr="00BA6D1E">
        <w:rPr>
          <w:i/>
          <w:lang w:val="en-US"/>
        </w:rPr>
        <w:t>Emotion Review</w:t>
      </w:r>
      <w:r w:rsidRPr="00BA6D1E">
        <w:rPr>
          <w:lang w:val="en-US"/>
        </w:rPr>
        <w:t>,</w:t>
      </w:r>
      <w:r w:rsidR="00B91C5D" w:rsidRPr="00BA6D1E">
        <w:rPr>
          <w:lang w:val="en-US"/>
        </w:rPr>
        <w:t xml:space="preserve"> </w:t>
      </w:r>
      <w:r w:rsidR="00B91C5D" w:rsidRPr="00BA6D1E">
        <w:rPr>
          <w:i/>
          <w:lang w:val="en-US"/>
        </w:rPr>
        <w:t>9</w:t>
      </w:r>
      <w:r w:rsidR="00B91C5D" w:rsidRPr="00BA6D1E">
        <w:rPr>
          <w:lang w:val="en-US"/>
        </w:rPr>
        <w:t>(3), 280-292.</w:t>
      </w:r>
      <w:r w:rsidRPr="00BA6D1E">
        <w:rPr>
          <w:lang w:val="en-US"/>
        </w:rPr>
        <w:t xml:space="preserve"> </w:t>
      </w:r>
      <w:r w:rsidR="00B91C5D" w:rsidRPr="00BA6D1E">
        <w:rPr>
          <w:lang w:val="en-US"/>
        </w:rPr>
        <w:t>doi: 10.1177/1754073916670022</w:t>
      </w:r>
    </w:p>
    <w:p w14:paraId="47F79708" w14:textId="77777777" w:rsidR="001F6C33" w:rsidRPr="00894A6C" w:rsidRDefault="001F6C33" w:rsidP="000A7AFF">
      <w:pPr>
        <w:pStyle w:val="Style1"/>
        <w:rPr>
          <w:lang w:val="en-GB"/>
        </w:rPr>
      </w:pPr>
    </w:p>
    <w:p w14:paraId="55DB0173" w14:textId="4652D02F" w:rsidR="006C3C21" w:rsidRPr="00BA6D1E" w:rsidRDefault="001F6C33" w:rsidP="000A7AFF">
      <w:pPr>
        <w:pStyle w:val="Style1"/>
      </w:pPr>
      <w:proofErr w:type="spellStart"/>
      <w:r w:rsidRPr="00894A6C">
        <w:rPr>
          <w:lang w:val="en-GB"/>
        </w:rPr>
        <w:t>Choloniewski</w:t>
      </w:r>
      <w:proofErr w:type="spellEnd"/>
      <w:r w:rsidRPr="00894A6C">
        <w:rPr>
          <w:lang w:val="en-GB"/>
        </w:rPr>
        <w:t xml:space="preserve">, J., </w:t>
      </w:r>
      <w:proofErr w:type="spellStart"/>
      <w:r w:rsidRPr="00894A6C">
        <w:rPr>
          <w:lang w:val="en-GB"/>
        </w:rPr>
        <w:t>Chmiel</w:t>
      </w:r>
      <w:proofErr w:type="spellEnd"/>
      <w:r w:rsidRPr="00894A6C">
        <w:rPr>
          <w:lang w:val="en-GB"/>
        </w:rPr>
        <w:t xml:space="preserve">, A., Sienkiewicz, J., </w:t>
      </w:r>
      <w:proofErr w:type="spellStart"/>
      <w:r w:rsidRPr="00894A6C">
        <w:rPr>
          <w:lang w:val="en-GB"/>
        </w:rPr>
        <w:t>Holyst</w:t>
      </w:r>
      <w:proofErr w:type="spellEnd"/>
      <w:r w:rsidRPr="00894A6C">
        <w:rPr>
          <w:lang w:val="en-GB"/>
        </w:rPr>
        <w:t xml:space="preserve">, J. A., </w:t>
      </w:r>
      <w:r w:rsidRPr="00894A6C">
        <w:rPr>
          <w:b/>
          <w:lang w:val="en-GB"/>
        </w:rPr>
        <w:t>Küster, D.</w:t>
      </w:r>
      <w:r w:rsidRPr="00894A6C">
        <w:rPr>
          <w:lang w:val="en-GB"/>
        </w:rPr>
        <w:t xml:space="preserve">, &amp; </w:t>
      </w:r>
      <w:proofErr w:type="spellStart"/>
      <w:r w:rsidRPr="00894A6C">
        <w:rPr>
          <w:lang w:val="en-GB"/>
        </w:rPr>
        <w:t>Kappas</w:t>
      </w:r>
      <w:proofErr w:type="spellEnd"/>
      <w:r w:rsidRPr="00894A6C">
        <w:rPr>
          <w:lang w:val="en-GB"/>
        </w:rPr>
        <w:t xml:space="preserve">, A. (2016). Temporal Taylor’s scaling of facial electromyography and electrodermal activity in the course of emotional stimulation. </w:t>
      </w:r>
      <w:r w:rsidRPr="00BA6D1E">
        <w:rPr>
          <w:i/>
        </w:rPr>
        <w:t xml:space="preserve">Chaos, Solitons &amp; </w:t>
      </w:r>
      <w:proofErr w:type="spellStart"/>
      <w:r w:rsidRPr="00BA6D1E">
        <w:rPr>
          <w:i/>
        </w:rPr>
        <w:t>Fractals</w:t>
      </w:r>
      <w:proofErr w:type="spellEnd"/>
      <w:r w:rsidRPr="00BA6D1E">
        <w:t xml:space="preserve">, </w:t>
      </w:r>
      <w:r w:rsidRPr="00BA6D1E">
        <w:rPr>
          <w:i/>
        </w:rPr>
        <w:t>90</w:t>
      </w:r>
      <w:r w:rsidRPr="00BA6D1E">
        <w:t>, 91–100. https://doi.org/10.1016/j.chaos.2016.04.023</w:t>
      </w:r>
    </w:p>
    <w:p w14:paraId="3D18F863" w14:textId="77777777" w:rsidR="001F6C33" w:rsidRPr="00BA6D1E" w:rsidRDefault="001F6C33" w:rsidP="000A7AFF">
      <w:pPr>
        <w:pStyle w:val="Style1"/>
      </w:pPr>
    </w:p>
    <w:p w14:paraId="4DD387AC" w14:textId="590CE048" w:rsidR="00B91C5D" w:rsidRPr="00894A6C" w:rsidRDefault="00B91C5D" w:rsidP="000A7AFF">
      <w:pPr>
        <w:pStyle w:val="Style1"/>
        <w:rPr>
          <w:lang w:val="en-GB"/>
        </w:rPr>
      </w:pPr>
      <w:r w:rsidRPr="00BA6D1E">
        <w:t xml:space="preserve">Garcia, D., Kappas, A., </w:t>
      </w:r>
      <w:r w:rsidRPr="00BA6D1E">
        <w:rPr>
          <w:b/>
        </w:rPr>
        <w:t>Küster, D.</w:t>
      </w:r>
      <w:r w:rsidRPr="00BA6D1E">
        <w:t xml:space="preserve">, &amp; Schweitzer, F. (2016). </w:t>
      </w:r>
      <w:r w:rsidRPr="00894A6C">
        <w:rPr>
          <w:lang w:val="en-GB"/>
        </w:rPr>
        <w:t xml:space="preserve">The dynamics of emotions in online interaction. </w:t>
      </w:r>
      <w:r w:rsidRPr="00894A6C">
        <w:rPr>
          <w:i/>
          <w:lang w:val="en-GB"/>
        </w:rPr>
        <w:t>Royal Society open science</w:t>
      </w:r>
      <w:r w:rsidRPr="00894A6C">
        <w:rPr>
          <w:lang w:val="en-GB"/>
        </w:rPr>
        <w:t xml:space="preserve">, </w:t>
      </w:r>
      <w:r w:rsidRPr="00894A6C">
        <w:rPr>
          <w:i/>
          <w:lang w:val="en-GB"/>
        </w:rPr>
        <w:t>3</w:t>
      </w:r>
      <w:r w:rsidRPr="00894A6C">
        <w:rPr>
          <w:lang w:val="en-GB"/>
        </w:rPr>
        <w:t>(8), 160059. doi: 10.1098/rsos.160059</w:t>
      </w:r>
    </w:p>
    <w:p w14:paraId="2E095272" w14:textId="77777777" w:rsidR="00D32FE3" w:rsidRPr="00894A6C" w:rsidRDefault="00D32FE3" w:rsidP="000A7AFF">
      <w:pPr>
        <w:pStyle w:val="Style1"/>
        <w:rPr>
          <w:lang w:val="en-GB"/>
        </w:rPr>
      </w:pPr>
    </w:p>
    <w:p w14:paraId="64D92C4A" w14:textId="77777777" w:rsidR="00D32FE3" w:rsidRPr="00BA6D1E" w:rsidRDefault="00D32FE3" w:rsidP="000A7AFF">
      <w:pPr>
        <w:pStyle w:val="Style1"/>
        <w:rPr>
          <w:lang w:val="en-US"/>
        </w:rPr>
      </w:pPr>
      <w:r w:rsidRPr="00BA6D1E">
        <w:rPr>
          <w:lang w:val="en-US"/>
        </w:rPr>
        <w:t xml:space="preserve">Papadopoulos, F., </w:t>
      </w:r>
      <w:r w:rsidRPr="00BA6D1E">
        <w:rPr>
          <w:b/>
          <w:lang w:val="en-US"/>
        </w:rPr>
        <w:t>Küster, D.</w:t>
      </w:r>
      <w:r w:rsidRPr="00BA6D1E">
        <w:rPr>
          <w:lang w:val="en-US"/>
        </w:rPr>
        <w:t xml:space="preserve">, Corrigan, L. J., </w:t>
      </w:r>
      <w:proofErr w:type="spellStart"/>
      <w:r w:rsidRPr="00BA6D1E">
        <w:rPr>
          <w:lang w:val="en-US"/>
        </w:rPr>
        <w:t>Kappas</w:t>
      </w:r>
      <w:proofErr w:type="spellEnd"/>
      <w:r w:rsidRPr="00BA6D1E">
        <w:rPr>
          <w:lang w:val="en-US"/>
        </w:rPr>
        <w:t xml:space="preserve">, A., &amp; Castellano, G. (2016). Do relative positions and proxemics affect the engagement in a human-robot collaborative scenario? </w:t>
      </w:r>
      <w:r w:rsidRPr="00BA6D1E">
        <w:rPr>
          <w:i/>
          <w:iCs/>
          <w:lang w:val="en-US"/>
        </w:rPr>
        <w:t>Interaction Studies</w:t>
      </w:r>
      <w:r w:rsidRPr="00BA6D1E">
        <w:rPr>
          <w:lang w:val="en-US"/>
        </w:rPr>
        <w:t xml:space="preserve">, </w:t>
      </w:r>
      <w:r w:rsidRPr="00BA6D1E">
        <w:rPr>
          <w:i/>
          <w:iCs/>
          <w:lang w:val="en-US"/>
        </w:rPr>
        <w:t>17</w:t>
      </w:r>
      <w:r w:rsidRPr="00BA6D1E">
        <w:rPr>
          <w:lang w:val="en-US"/>
        </w:rPr>
        <w:t>(3), 321–347.</w:t>
      </w:r>
    </w:p>
    <w:p w14:paraId="4708A4BB" w14:textId="77777777" w:rsidR="006C3C21" w:rsidRPr="00894A6C" w:rsidRDefault="006C3C21" w:rsidP="000A7AFF">
      <w:pPr>
        <w:pStyle w:val="Style1"/>
        <w:rPr>
          <w:lang w:val="en-GB"/>
        </w:rPr>
      </w:pPr>
    </w:p>
    <w:p w14:paraId="20768528" w14:textId="77777777" w:rsidR="00415898" w:rsidRPr="000A7AFF" w:rsidRDefault="00415898" w:rsidP="000A7AFF">
      <w:pPr>
        <w:pStyle w:val="Style1"/>
        <w:rPr>
          <w:lang w:val="en-GB"/>
        </w:rPr>
      </w:pPr>
      <w:proofErr w:type="spellStart"/>
      <w:r w:rsidRPr="00894A6C">
        <w:rPr>
          <w:lang w:val="en-GB"/>
        </w:rPr>
        <w:t>Skowron</w:t>
      </w:r>
      <w:proofErr w:type="spellEnd"/>
      <w:r w:rsidRPr="00894A6C">
        <w:rPr>
          <w:lang w:val="en-GB"/>
        </w:rPr>
        <w:t xml:space="preserve">, M., Rank, S., </w:t>
      </w:r>
      <w:proofErr w:type="spellStart"/>
      <w:r w:rsidRPr="00894A6C">
        <w:rPr>
          <w:lang w:val="en-GB"/>
        </w:rPr>
        <w:t>Świderska</w:t>
      </w:r>
      <w:proofErr w:type="spellEnd"/>
      <w:r w:rsidRPr="00894A6C">
        <w:rPr>
          <w:lang w:val="en-GB"/>
        </w:rPr>
        <w:t xml:space="preserve">, A., </w:t>
      </w:r>
      <w:r w:rsidRPr="00894A6C">
        <w:rPr>
          <w:b/>
          <w:lang w:val="en-GB"/>
        </w:rPr>
        <w:t>Küster, D.</w:t>
      </w:r>
      <w:r w:rsidRPr="00894A6C">
        <w:rPr>
          <w:lang w:val="en-GB"/>
        </w:rPr>
        <w:t xml:space="preserve">, &amp; </w:t>
      </w:r>
      <w:proofErr w:type="spellStart"/>
      <w:r w:rsidRPr="00894A6C">
        <w:rPr>
          <w:lang w:val="en-GB"/>
        </w:rPr>
        <w:t>Kappas</w:t>
      </w:r>
      <w:proofErr w:type="spellEnd"/>
      <w:r w:rsidRPr="00894A6C">
        <w:rPr>
          <w:lang w:val="en-GB"/>
        </w:rPr>
        <w:t xml:space="preserve">, A. (2014). Applying a Text-Based Affective Dialogue System in Psychological Research: Case Studies on the Effects of System Behaviour, Interaction Context and Social Exclusion. </w:t>
      </w:r>
      <w:r w:rsidRPr="000A7AFF">
        <w:rPr>
          <w:i/>
          <w:lang w:val="en-GB"/>
        </w:rPr>
        <w:t>Cognitive Computation</w:t>
      </w:r>
      <w:r w:rsidRPr="000A7AFF">
        <w:rPr>
          <w:lang w:val="en-GB"/>
        </w:rPr>
        <w:t xml:space="preserve">, </w:t>
      </w:r>
      <w:r w:rsidRPr="000A7AFF">
        <w:rPr>
          <w:i/>
          <w:lang w:val="en-GB"/>
        </w:rPr>
        <w:t>6</w:t>
      </w:r>
      <w:r w:rsidRPr="000A7AFF">
        <w:rPr>
          <w:lang w:val="en-GB"/>
        </w:rPr>
        <w:t>(4), 872–891. doi: 10.1007/s12559-014-9271-2</w:t>
      </w:r>
    </w:p>
    <w:p w14:paraId="05224D03" w14:textId="77777777" w:rsidR="006C3C21" w:rsidRPr="000A7AFF" w:rsidRDefault="006C3C21" w:rsidP="000A7AFF">
      <w:pPr>
        <w:pStyle w:val="Style1"/>
        <w:rPr>
          <w:lang w:val="en-GB"/>
        </w:rPr>
      </w:pPr>
    </w:p>
    <w:p w14:paraId="0FF115AE" w14:textId="4E62CED5" w:rsidR="00415898" w:rsidRPr="00BA6D1E" w:rsidRDefault="00415898" w:rsidP="000A7AFF">
      <w:pPr>
        <w:pStyle w:val="Style1"/>
      </w:pPr>
      <w:proofErr w:type="spellStart"/>
      <w:r w:rsidRPr="00BA6D1E">
        <w:rPr>
          <w:lang w:val="en-US"/>
        </w:rPr>
        <w:t>Thelwall</w:t>
      </w:r>
      <w:proofErr w:type="spellEnd"/>
      <w:r w:rsidRPr="00BA6D1E">
        <w:rPr>
          <w:lang w:val="en-US"/>
        </w:rPr>
        <w:t xml:space="preserve">, M., Buckley, K., </w:t>
      </w:r>
      <w:proofErr w:type="spellStart"/>
      <w:r w:rsidRPr="00BA6D1E">
        <w:rPr>
          <w:lang w:val="en-US"/>
        </w:rPr>
        <w:t>Paltoglou</w:t>
      </w:r>
      <w:proofErr w:type="spellEnd"/>
      <w:r w:rsidRPr="00BA6D1E">
        <w:rPr>
          <w:lang w:val="en-US"/>
        </w:rPr>
        <w:t xml:space="preserve">, G., </w:t>
      </w:r>
      <w:proofErr w:type="spellStart"/>
      <w:r w:rsidRPr="00BA6D1E">
        <w:rPr>
          <w:lang w:val="en-US"/>
        </w:rPr>
        <w:t>Skowron</w:t>
      </w:r>
      <w:proofErr w:type="spellEnd"/>
      <w:r w:rsidRPr="00BA6D1E">
        <w:rPr>
          <w:lang w:val="en-US"/>
        </w:rPr>
        <w:t xml:space="preserve">, M., Garcia, D., </w:t>
      </w:r>
      <w:proofErr w:type="spellStart"/>
      <w:r w:rsidRPr="00BA6D1E">
        <w:rPr>
          <w:lang w:val="en-US"/>
        </w:rPr>
        <w:t>Gobron</w:t>
      </w:r>
      <w:proofErr w:type="spellEnd"/>
      <w:r w:rsidRPr="00BA6D1E">
        <w:rPr>
          <w:lang w:val="en-US"/>
        </w:rPr>
        <w:t xml:space="preserve">, S., </w:t>
      </w:r>
      <w:proofErr w:type="spellStart"/>
      <w:r w:rsidRPr="00BA6D1E">
        <w:rPr>
          <w:lang w:val="en-US"/>
        </w:rPr>
        <w:t>Ahn</w:t>
      </w:r>
      <w:proofErr w:type="spellEnd"/>
      <w:r w:rsidRPr="00BA6D1E">
        <w:rPr>
          <w:lang w:val="en-US"/>
        </w:rPr>
        <w:t xml:space="preserve">, J., </w:t>
      </w:r>
      <w:proofErr w:type="spellStart"/>
      <w:r w:rsidRPr="00BA6D1E">
        <w:rPr>
          <w:lang w:val="en-US"/>
        </w:rPr>
        <w:t>Kappas</w:t>
      </w:r>
      <w:proofErr w:type="spellEnd"/>
      <w:r w:rsidRPr="00BA6D1E">
        <w:rPr>
          <w:lang w:val="en-US"/>
        </w:rPr>
        <w:t xml:space="preserve">, A., </w:t>
      </w:r>
      <w:r w:rsidRPr="00BA6D1E">
        <w:rPr>
          <w:b/>
          <w:lang w:val="en-US"/>
        </w:rPr>
        <w:t>Küster, D.</w:t>
      </w:r>
      <w:r w:rsidRPr="00BA6D1E">
        <w:rPr>
          <w:lang w:val="en-US"/>
        </w:rPr>
        <w:t xml:space="preserve">, &amp; </w:t>
      </w:r>
      <w:proofErr w:type="spellStart"/>
      <w:r w:rsidRPr="00BA6D1E">
        <w:rPr>
          <w:lang w:val="en-US"/>
        </w:rPr>
        <w:t>Holyst</w:t>
      </w:r>
      <w:proofErr w:type="spellEnd"/>
      <w:r w:rsidRPr="00BA6D1E">
        <w:rPr>
          <w:lang w:val="en-US"/>
        </w:rPr>
        <w:t xml:space="preserve">, J. A. (2013). </w:t>
      </w:r>
      <w:r w:rsidRPr="00991BD2">
        <w:rPr>
          <w:lang w:val="en-GB"/>
        </w:rPr>
        <w:t xml:space="preserve">Damping Sentiment Analysis in Online Communication: Discussions, Monologs and Dialogs. In A. </w:t>
      </w:r>
      <w:proofErr w:type="spellStart"/>
      <w:r w:rsidRPr="00991BD2">
        <w:rPr>
          <w:lang w:val="en-GB"/>
        </w:rPr>
        <w:t>Gelbukh</w:t>
      </w:r>
      <w:proofErr w:type="spellEnd"/>
      <w:r w:rsidRPr="00991BD2">
        <w:rPr>
          <w:lang w:val="en-GB"/>
        </w:rPr>
        <w:t xml:space="preserve"> (Ed.), </w:t>
      </w:r>
      <w:r w:rsidRPr="00991BD2">
        <w:rPr>
          <w:i/>
          <w:lang w:val="en-GB"/>
        </w:rPr>
        <w:t>Computational Linguistics and Intelligent Text Processing</w:t>
      </w:r>
      <w:r w:rsidRPr="00991BD2">
        <w:rPr>
          <w:lang w:val="en-GB"/>
        </w:rPr>
        <w:t xml:space="preserve"> (Vol. 7817, pp. 1–12). </w:t>
      </w:r>
      <w:r w:rsidRPr="00BA6D1E">
        <w:t>Berlin, Heidelberg: Springer Berlin Heidelberg. doi:10.1007/978-3-642-37256-8_1</w:t>
      </w:r>
    </w:p>
    <w:p w14:paraId="3FA59779" w14:textId="2D6D8DC5" w:rsidR="006C5FC1" w:rsidRPr="00BA6D1E" w:rsidRDefault="006C5FC1" w:rsidP="000A7AFF">
      <w:pPr>
        <w:pStyle w:val="Style1"/>
      </w:pPr>
    </w:p>
    <w:p w14:paraId="166229B0" w14:textId="7BC28820" w:rsidR="00931A85" w:rsidRDefault="00931A85" w:rsidP="000A7AFF">
      <w:pPr>
        <w:pStyle w:val="Style1"/>
        <w:rPr>
          <w:lang w:val="en-US"/>
        </w:rPr>
      </w:pPr>
      <w:proofErr w:type="spellStart"/>
      <w:r w:rsidRPr="00BA6D1E">
        <w:t>Laudien</w:t>
      </w:r>
      <w:proofErr w:type="spellEnd"/>
      <w:r w:rsidRPr="00BA6D1E">
        <w:t xml:space="preserve">, J. H., </w:t>
      </w:r>
      <w:r w:rsidRPr="00BA6D1E">
        <w:rPr>
          <w:b/>
        </w:rPr>
        <w:t>Küster, D.</w:t>
      </w:r>
      <w:r w:rsidRPr="00BA6D1E">
        <w:t xml:space="preserve">, </w:t>
      </w:r>
      <w:proofErr w:type="spellStart"/>
      <w:r w:rsidRPr="00BA6D1E">
        <w:t>Sojka</w:t>
      </w:r>
      <w:proofErr w:type="spellEnd"/>
      <w:r w:rsidRPr="00BA6D1E">
        <w:t xml:space="preserve">, B., Ferstl, R., &amp; Pause, B. M. (2006). </w:t>
      </w:r>
      <w:r w:rsidRPr="00BA6D1E">
        <w:rPr>
          <w:lang w:val="en-US"/>
        </w:rPr>
        <w:t xml:space="preserve">Central odor processing in subjects experiencing helplessness. </w:t>
      </w:r>
      <w:r w:rsidRPr="00BA6D1E">
        <w:rPr>
          <w:i/>
          <w:iCs/>
          <w:lang w:val="en-US"/>
        </w:rPr>
        <w:t>Brain Research</w:t>
      </w:r>
      <w:r w:rsidRPr="00BA6D1E">
        <w:rPr>
          <w:lang w:val="en-US"/>
        </w:rPr>
        <w:t xml:space="preserve">, </w:t>
      </w:r>
      <w:r w:rsidRPr="00BA6D1E">
        <w:rPr>
          <w:i/>
          <w:iCs/>
          <w:lang w:val="en-US"/>
        </w:rPr>
        <w:t>1120</w:t>
      </w:r>
      <w:r w:rsidRPr="00BA6D1E">
        <w:rPr>
          <w:lang w:val="en-US"/>
        </w:rPr>
        <w:t>(1), 141–150.</w:t>
      </w:r>
    </w:p>
    <w:p w14:paraId="70ED2537" w14:textId="77777777" w:rsidR="00BA6D1E" w:rsidRPr="00BA6D1E" w:rsidRDefault="00BA6D1E" w:rsidP="000A7AFF">
      <w:pPr>
        <w:pStyle w:val="Style1"/>
        <w:rPr>
          <w:lang w:val="en-US"/>
        </w:rPr>
      </w:pPr>
    </w:p>
    <w:p w14:paraId="4EE60753" w14:textId="77777777" w:rsidR="00931A85" w:rsidRPr="00BA6D1E" w:rsidRDefault="00931A85" w:rsidP="000A7AFF">
      <w:pPr>
        <w:pStyle w:val="Style1"/>
        <w:rPr>
          <w:lang w:val="en-US"/>
        </w:rPr>
      </w:pPr>
      <w:proofErr w:type="spellStart"/>
      <w:r w:rsidRPr="00BA6D1E">
        <w:rPr>
          <w:lang w:val="en-US"/>
        </w:rPr>
        <w:t>Laudien</w:t>
      </w:r>
      <w:proofErr w:type="spellEnd"/>
      <w:r w:rsidRPr="00BA6D1E">
        <w:rPr>
          <w:lang w:val="en-US"/>
        </w:rPr>
        <w:t xml:space="preserve">, J., </w:t>
      </w:r>
      <w:r w:rsidRPr="00BA6D1E">
        <w:rPr>
          <w:b/>
          <w:lang w:val="en-US"/>
        </w:rPr>
        <w:t>Küster, D.</w:t>
      </w:r>
      <w:r w:rsidRPr="00BA6D1E">
        <w:rPr>
          <w:lang w:val="en-US"/>
        </w:rPr>
        <w:t xml:space="preserve">, Sojka, B., </w:t>
      </w:r>
      <w:proofErr w:type="spellStart"/>
      <w:r w:rsidRPr="00BA6D1E">
        <w:rPr>
          <w:lang w:val="en-US"/>
        </w:rPr>
        <w:t>Ferstl</w:t>
      </w:r>
      <w:proofErr w:type="spellEnd"/>
      <w:r w:rsidRPr="00BA6D1E">
        <w:rPr>
          <w:lang w:val="en-US"/>
        </w:rPr>
        <w:t xml:space="preserve">, R., &amp; Pause, B. (2004). Induced helplessness attenuates olfactory stimulus processing. </w:t>
      </w:r>
      <w:r w:rsidRPr="00BA6D1E">
        <w:rPr>
          <w:i/>
          <w:iCs/>
          <w:lang w:val="en-US"/>
        </w:rPr>
        <w:t>Journal of Psychophysiology</w:t>
      </w:r>
      <w:r w:rsidRPr="00BA6D1E">
        <w:rPr>
          <w:lang w:val="en-US"/>
        </w:rPr>
        <w:t xml:space="preserve">, </w:t>
      </w:r>
      <w:r w:rsidRPr="00BA6D1E">
        <w:rPr>
          <w:i/>
          <w:iCs/>
          <w:lang w:val="en-US"/>
        </w:rPr>
        <w:t>18</w:t>
      </w:r>
      <w:r w:rsidRPr="00BA6D1E">
        <w:rPr>
          <w:lang w:val="en-US"/>
        </w:rPr>
        <w:t>(4).</w:t>
      </w:r>
    </w:p>
    <w:p w14:paraId="6F7B154F" w14:textId="5FED598E" w:rsidR="006C5FC1" w:rsidRPr="00894A6C" w:rsidRDefault="006C5FC1" w:rsidP="000A7AFF">
      <w:pPr>
        <w:pStyle w:val="Style1"/>
        <w:rPr>
          <w:lang w:val="en-GB"/>
        </w:rPr>
      </w:pPr>
    </w:p>
    <w:p w14:paraId="382017E8" w14:textId="3AFA419A" w:rsidR="00113CB6" w:rsidRDefault="00113CB6" w:rsidP="006C5FC1">
      <w:pPr>
        <w:spacing w:after="100"/>
        <w:ind w:left="1410" w:hanging="1410"/>
        <w:jc w:val="both"/>
        <w:rPr>
          <w:rFonts w:eastAsiaTheme="minorHAnsi" w:cstheme="minorBidi"/>
          <w:b/>
          <w:bCs/>
          <w:sz w:val="20"/>
          <w:lang w:val="en-GB" w:eastAsia="en-US"/>
        </w:rPr>
      </w:pPr>
    </w:p>
    <w:p w14:paraId="760AC26F" w14:textId="77777777" w:rsidR="00113CB6" w:rsidRDefault="00113CB6" w:rsidP="006C5FC1">
      <w:pPr>
        <w:spacing w:after="100"/>
        <w:ind w:left="1410" w:hanging="1410"/>
        <w:jc w:val="both"/>
        <w:rPr>
          <w:rFonts w:eastAsiaTheme="minorHAnsi" w:cstheme="minorBidi"/>
          <w:b/>
          <w:bCs/>
          <w:sz w:val="20"/>
          <w:lang w:val="en-GB" w:eastAsia="en-US"/>
        </w:rPr>
      </w:pPr>
    </w:p>
    <w:p w14:paraId="7BC67644" w14:textId="4241EC15" w:rsidR="006C5FC1" w:rsidRPr="00894A6C" w:rsidRDefault="00894A6C" w:rsidP="006C5FC1">
      <w:pPr>
        <w:spacing w:after="100"/>
        <w:ind w:left="1410" w:hanging="1410"/>
        <w:jc w:val="both"/>
        <w:rPr>
          <w:rFonts w:eastAsiaTheme="minorHAnsi" w:cstheme="minorBidi"/>
          <w:b/>
          <w:bCs/>
          <w:sz w:val="20"/>
          <w:lang w:val="en-GB" w:eastAsia="en-US"/>
        </w:rPr>
      </w:pPr>
      <w:r>
        <w:rPr>
          <w:rFonts w:eastAsiaTheme="minorHAnsi" w:cstheme="minorBidi"/>
          <w:b/>
          <w:bCs/>
          <w:sz w:val="20"/>
          <w:lang w:val="en-GB" w:eastAsia="en-US"/>
        </w:rPr>
        <w:t>Book chapters</w:t>
      </w:r>
    </w:p>
    <w:p w14:paraId="331AECEA" w14:textId="2AFF95D7" w:rsidR="006C5FC1" w:rsidRPr="00894A6C" w:rsidRDefault="006C5FC1" w:rsidP="006C5FC1">
      <w:pPr>
        <w:spacing w:after="100"/>
        <w:ind w:left="1410" w:hanging="1410"/>
        <w:jc w:val="both"/>
        <w:rPr>
          <w:rFonts w:eastAsiaTheme="minorHAnsi" w:cstheme="minorBidi"/>
          <w:b/>
          <w:bCs/>
          <w:sz w:val="20"/>
          <w:lang w:val="en-GB" w:eastAsia="en-US"/>
        </w:rPr>
      </w:pPr>
    </w:p>
    <w:p w14:paraId="6B042AF4" w14:textId="4875724E" w:rsidR="00BA6D1E" w:rsidRPr="00BA6D1E" w:rsidRDefault="00BA6D1E" w:rsidP="000A7AFF">
      <w:pPr>
        <w:pStyle w:val="Style1"/>
        <w:rPr>
          <w:lang w:val="en-US"/>
        </w:rPr>
      </w:pPr>
      <w:r w:rsidRPr="00BA6D1E">
        <w:rPr>
          <w:b/>
          <w:bCs/>
          <w:lang w:val="en-US"/>
        </w:rPr>
        <w:t>Küster, D.</w:t>
      </w:r>
      <w:r w:rsidRPr="00BA6D1E">
        <w:rPr>
          <w:lang w:val="en-US"/>
        </w:rPr>
        <w:t xml:space="preserve"> (2020). Hidden Tears and Scrambled Joy: On the Adaptive Costs of Unguarded Nonverbal Social Signals. In: Sternberg R., </w:t>
      </w:r>
      <w:proofErr w:type="spellStart"/>
      <w:r w:rsidRPr="00BA6D1E">
        <w:rPr>
          <w:lang w:val="en-US"/>
        </w:rPr>
        <w:t>Kostić</w:t>
      </w:r>
      <w:proofErr w:type="spellEnd"/>
      <w:r w:rsidRPr="00BA6D1E">
        <w:rPr>
          <w:lang w:val="en-US"/>
        </w:rPr>
        <w:t xml:space="preserve"> A. (eds). </w:t>
      </w:r>
      <w:r w:rsidRPr="00BA6D1E">
        <w:rPr>
          <w:i/>
          <w:iCs/>
          <w:lang w:val="en-US"/>
        </w:rPr>
        <w:t>Social Intelligence and Nonverbal Communication</w:t>
      </w:r>
      <w:r w:rsidRPr="00BA6D1E">
        <w:rPr>
          <w:lang w:val="en-US"/>
        </w:rPr>
        <w:t xml:space="preserve"> (pp. 283–304). Palgrave Macmillan, Cham. doi: </w:t>
      </w:r>
      <w:r w:rsidRPr="00894A6C">
        <w:rPr>
          <w:lang w:val="en-GB"/>
        </w:rPr>
        <w:t>10.1007/978-3-030-34964-6_10</w:t>
      </w:r>
    </w:p>
    <w:p w14:paraId="0D9A21E8" w14:textId="6D13840A" w:rsidR="00113CB6" w:rsidRDefault="00113CB6" w:rsidP="000A7AFF">
      <w:pPr>
        <w:pStyle w:val="Style1"/>
        <w:rPr>
          <w:lang w:val="en-US"/>
        </w:rPr>
      </w:pPr>
    </w:p>
    <w:p w14:paraId="1E28D50B" w14:textId="77777777" w:rsidR="00113CB6" w:rsidRPr="00505A79" w:rsidRDefault="00113CB6" w:rsidP="00113CB6">
      <w:pPr>
        <w:pStyle w:val="Style1"/>
        <w:rPr>
          <w:lang w:val="en-GB"/>
        </w:rPr>
      </w:pPr>
      <w:r w:rsidRPr="00505A79">
        <w:rPr>
          <w:b/>
          <w:bCs/>
        </w:rPr>
        <w:t>Küster, D.</w:t>
      </w:r>
      <w:r w:rsidRPr="00505A79">
        <w:t xml:space="preserve">, Schering, J., Janßen, C., Putze, F., Gómez, J. M., &amp; Schultz, T. (2020). Intelligente und aufmerksamkeitssensitive Systeme in der Fahrradmobilität. In A. Appel, J. </w:t>
      </w:r>
      <w:proofErr w:type="spellStart"/>
      <w:r w:rsidRPr="00505A79">
        <w:t>Scheiner</w:t>
      </w:r>
      <w:proofErr w:type="spellEnd"/>
      <w:r w:rsidRPr="00505A79">
        <w:t xml:space="preserve">, &amp; M. Wilde (Eds.), </w:t>
      </w:r>
      <w:r w:rsidRPr="00505A79">
        <w:rPr>
          <w:i/>
          <w:iCs/>
        </w:rPr>
        <w:t>Mobilität, Erreichbarkeit, Raum: (Selbst-)kritische Perspektiven aus Wissenschaft und Praxis</w:t>
      </w:r>
      <w:r w:rsidRPr="00505A79">
        <w:t xml:space="preserve"> (pp. 143–158). </w:t>
      </w:r>
      <w:r w:rsidRPr="00505A79">
        <w:rPr>
          <w:lang w:val="en-GB"/>
        </w:rPr>
        <w:t xml:space="preserve">Springer </w:t>
      </w:r>
      <w:proofErr w:type="spellStart"/>
      <w:r w:rsidRPr="00505A79">
        <w:rPr>
          <w:lang w:val="en-GB"/>
        </w:rPr>
        <w:t>Fachmedien</w:t>
      </w:r>
      <w:proofErr w:type="spellEnd"/>
      <w:r w:rsidRPr="00505A79">
        <w:rPr>
          <w:lang w:val="en-GB"/>
        </w:rPr>
        <w:t xml:space="preserve">. </w:t>
      </w:r>
      <w:hyperlink r:id="rId10" w:history="1">
        <w:r w:rsidRPr="00505A79">
          <w:rPr>
            <w:rStyle w:val="Hyperlink"/>
            <w:lang w:val="en-GB"/>
          </w:rPr>
          <w:t>https://doi.org/10.1007/978-3-658-31413-2_9</w:t>
        </w:r>
      </w:hyperlink>
    </w:p>
    <w:p w14:paraId="5CEF1146" w14:textId="5A767F66" w:rsidR="00155360" w:rsidRPr="00BA6D1E" w:rsidRDefault="00155360" w:rsidP="000A7AFF">
      <w:pPr>
        <w:pStyle w:val="Style1"/>
        <w:rPr>
          <w:lang w:val="en-US"/>
        </w:rPr>
      </w:pPr>
    </w:p>
    <w:p w14:paraId="6770615E" w14:textId="77777777" w:rsidR="00113CB6" w:rsidRDefault="00113CB6" w:rsidP="00113CB6">
      <w:pPr>
        <w:pStyle w:val="Style1"/>
        <w:rPr>
          <w:lang w:val="en-GB"/>
        </w:rPr>
      </w:pPr>
      <w:r w:rsidRPr="00BA6D1E">
        <w:rPr>
          <w:b/>
          <w:lang w:val="en-US"/>
        </w:rPr>
        <w:t>Küster D.</w:t>
      </w:r>
      <w:r w:rsidRPr="00BA6D1E">
        <w:rPr>
          <w:lang w:val="en-US"/>
        </w:rPr>
        <w:t xml:space="preserve">, </w:t>
      </w:r>
      <w:proofErr w:type="spellStart"/>
      <w:r w:rsidRPr="00BA6D1E">
        <w:rPr>
          <w:lang w:val="en-US"/>
        </w:rPr>
        <w:t>Kappas</w:t>
      </w:r>
      <w:proofErr w:type="spellEnd"/>
      <w:r w:rsidRPr="00BA6D1E">
        <w:rPr>
          <w:lang w:val="en-US"/>
        </w:rPr>
        <w:t xml:space="preserve"> A. (2017) Measuring Emotions Online: Expression and Physiology. In: In J. A. </w:t>
      </w:r>
      <w:proofErr w:type="spellStart"/>
      <w:r w:rsidRPr="00BA6D1E">
        <w:rPr>
          <w:lang w:val="en-US"/>
        </w:rPr>
        <w:t>Hołyst</w:t>
      </w:r>
      <w:proofErr w:type="spellEnd"/>
      <w:r w:rsidRPr="00BA6D1E">
        <w:rPr>
          <w:lang w:val="en-US"/>
        </w:rPr>
        <w:t xml:space="preserve"> (Ed.), </w:t>
      </w:r>
      <w:r w:rsidRPr="00BA6D1E">
        <w:rPr>
          <w:i/>
          <w:iCs/>
          <w:lang w:val="en-US"/>
        </w:rPr>
        <w:t xml:space="preserve">Understanding complex systems. </w:t>
      </w:r>
      <w:proofErr w:type="spellStart"/>
      <w:r w:rsidRPr="00BA6D1E">
        <w:rPr>
          <w:i/>
          <w:iCs/>
          <w:lang w:val="en-US"/>
        </w:rPr>
        <w:t>Cyberemotions</w:t>
      </w:r>
      <w:proofErr w:type="spellEnd"/>
      <w:r w:rsidRPr="00BA6D1E">
        <w:rPr>
          <w:i/>
          <w:iCs/>
          <w:lang w:val="en-US"/>
        </w:rPr>
        <w:t>: Collective emotions in cyberspace</w:t>
      </w:r>
      <w:r w:rsidRPr="00BA6D1E">
        <w:rPr>
          <w:lang w:val="en-US"/>
        </w:rPr>
        <w:t xml:space="preserve"> (p. 71–93). </w:t>
      </w:r>
      <w:r w:rsidRPr="00894A6C">
        <w:rPr>
          <w:lang w:val="en-GB"/>
        </w:rPr>
        <w:t>Springer International Publishing. doi: 10.1007/978-3-319-43639-5_5</w:t>
      </w:r>
    </w:p>
    <w:p w14:paraId="21DAF186" w14:textId="77777777" w:rsidR="00113CB6" w:rsidRDefault="00113CB6" w:rsidP="000A7AFF">
      <w:pPr>
        <w:pStyle w:val="Style1"/>
        <w:rPr>
          <w:lang w:val="en-US"/>
        </w:rPr>
      </w:pPr>
    </w:p>
    <w:p w14:paraId="65237528" w14:textId="4F292223" w:rsidR="00155360" w:rsidRPr="00BA6D1E" w:rsidRDefault="00155360" w:rsidP="000A7AFF">
      <w:pPr>
        <w:pStyle w:val="Style1"/>
        <w:rPr>
          <w:lang w:val="en-US"/>
        </w:rPr>
      </w:pPr>
      <w:r w:rsidRPr="00BA6D1E">
        <w:rPr>
          <w:lang w:val="en-US"/>
        </w:rPr>
        <w:t xml:space="preserve">Alves-Oliveira, P., </w:t>
      </w:r>
      <w:r w:rsidRPr="00BA6D1E">
        <w:rPr>
          <w:b/>
          <w:lang w:val="en-US"/>
        </w:rPr>
        <w:t>Küster, D.</w:t>
      </w:r>
      <w:r w:rsidRPr="00BA6D1E">
        <w:rPr>
          <w:lang w:val="en-US"/>
        </w:rPr>
        <w:t xml:space="preserve">, </w:t>
      </w:r>
      <w:proofErr w:type="spellStart"/>
      <w:r w:rsidRPr="00BA6D1E">
        <w:rPr>
          <w:lang w:val="en-US"/>
        </w:rPr>
        <w:t>Kappas</w:t>
      </w:r>
      <w:proofErr w:type="spellEnd"/>
      <w:r w:rsidRPr="00BA6D1E">
        <w:rPr>
          <w:lang w:val="en-US"/>
        </w:rPr>
        <w:t xml:space="preserve">, A., &amp; Paiva, A. (2016). Psychological science in </w:t>
      </w:r>
      <w:proofErr w:type="spellStart"/>
      <w:r w:rsidRPr="00BA6D1E">
        <w:rPr>
          <w:lang w:val="en-US"/>
        </w:rPr>
        <w:t>hri</w:t>
      </w:r>
      <w:proofErr w:type="spellEnd"/>
      <w:r w:rsidRPr="00BA6D1E">
        <w:rPr>
          <w:lang w:val="en-US"/>
        </w:rPr>
        <w:t xml:space="preserve">: Striving for a more integrated field of research. </w:t>
      </w:r>
      <w:r w:rsidRPr="00BA6D1E">
        <w:rPr>
          <w:i/>
          <w:iCs/>
          <w:lang w:val="en-US"/>
        </w:rPr>
        <w:t xml:space="preserve">2016 AAAI Fall Symposium Series, </w:t>
      </w:r>
      <w:r w:rsidRPr="00BA6D1E">
        <w:rPr>
          <w:lang w:val="en-US"/>
        </w:rPr>
        <w:t>Report number</w:t>
      </w:r>
      <w:r w:rsidRPr="00894A6C">
        <w:rPr>
          <w:lang w:val="en-GB"/>
        </w:rPr>
        <w:t xml:space="preserve"> FS-16-01</w:t>
      </w:r>
      <w:r w:rsidRPr="00BA6D1E">
        <w:rPr>
          <w:lang w:val="en-US"/>
        </w:rPr>
        <w:t>.</w:t>
      </w:r>
    </w:p>
    <w:p w14:paraId="62E59783" w14:textId="38706F46" w:rsidR="00155360" w:rsidRPr="00BA6D1E" w:rsidRDefault="00155360" w:rsidP="000A7AFF">
      <w:pPr>
        <w:pStyle w:val="Style1"/>
        <w:rPr>
          <w:lang w:val="en-US"/>
        </w:rPr>
      </w:pPr>
    </w:p>
    <w:p w14:paraId="4C699E48" w14:textId="015DA046" w:rsidR="00155360" w:rsidRPr="00BA6D1E" w:rsidRDefault="00155360" w:rsidP="000A7AFF">
      <w:pPr>
        <w:pStyle w:val="Style1"/>
        <w:rPr>
          <w:lang w:val="en-US"/>
        </w:rPr>
      </w:pPr>
      <w:r w:rsidRPr="00BA6D1E">
        <w:rPr>
          <w:lang w:val="en-US"/>
        </w:rPr>
        <w:t xml:space="preserve">Corrigan L.J., Peters C., </w:t>
      </w:r>
      <w:r w:rsidRPr="00BA6D1E">
        <w:rPr>
          <w:b/>
          <w:bCs/>
          <w:lang w:val="en-US"/>
        </w:rPr>
        <w:t>Küster D.</w:t>
      </w:r>
      <w:r w:rsidRPr="00BA6D1E">
        <w:rPr>
          <w:lang w:val="en-US"/>
        </w:rPr>
        <w:t xml:space="preserve">, Castellano G. (2016) Engagement Perception and Generation for Social Robots and Virtual Agents. In: Esposito A., Jain L. (eds) </w:t>
      </w:r>
      <w:r w:rsidRPr="00BA6D1E">
        <w:rPr>
          <w:i/>
          <w:iCs/>
          <w:lang w:val="en-US"/>
        </w:rPr>
        <w:t>Toward Robotic Socially Believable Behaving Systems - Volume I</w:t>
      </w:r>
      <w:r w:rsidRPr="00BA6D1E">
        <w:rPr>
          <w:lang w:val="en-US"/>
        </w:rPr>
        <w:t xml:space="preserve">. Intelligent Systems Reference Library, vol 105. </w:t>
      </w:r>
      <w:r w:rsidRPr="00894A6C">
        <w:rPr>
          <w:lang w:val="en-GB"/>
        </w:rPr>
        <w:t>Springer, Cham</w:t>
      </w:r>
    </w:p>
    <w:p w14:paraId="6A82D69F" w14:textId="77777777" w:rsidR="00155360" w:rsidRPr="00BA6D1E" w:rsidRDefault="00155360" w:rsidP="000A7AFF">
      <w:pPr>
        <w:pStyle w:val="Style1"/>
        <w:rPr>
          <w:lang w:val="en-US"/>
        </w:rPr>
      </w:pPr>
    </w:p>
    <w:p w14:paraId="3DC773C3" w14:textId="77777777" w:rsidR="00155360" w:rsidRPr="00BA6D1E" w:rsidRDefault="00155360" w:rsidP="000A7AFF">
      <w:pPr>
        <w:pStyle w:val="Style1"/>
        <w:rPr>
          <w:lang w:val="en-US"/>
        </w:rPr>
      </w:pPr>
      <w:r w:rsidRPr="00BA6D1E">
        <w:rPr>
          <w:lang w:val="en-US"/>
        </w:rPr>
        <w:t xml:space="preserve">Corrigan, L. J., </w:t>
      </w:r>
      <w:proofErr w:type="spellStart"/>
      <w:r w:rsidRPr="00BA6D1E">
        <w:rPr>
          <w:lang w:val="en-US"/>
        </w:rPr>
        <w:t>Basedow</w:t>
      </w:r>
      <w:proofErr w:type="spellEnd"/>
      <w:r w:rsidRPr="00BA6D1E">
        <w:rPr>
          <w:lang w:val="en-US"/>
        </w:rPr>
        <w:t xml:space="preserve">, C., </w:t>
      </w:r>
      <w:r w:rsidRPr="00BA6D1E">
        <w:rPr>
          <w:b/>
          <w:lang w:val="en-US"/>
        </w:rPr>
        <w:t>Küster, D.</w:t>
      </w:r>
      <w:r w:rsidRPr="00BA6D1E">
        <w:rPr>
          <w:lang w:val="en-US"/>
        </w:rPr>
        <w:t xml:space="preserve">, </w:t>
      </w:r>
      <w:proofErr w:type="spellStart"/>
      <w:r w:rsidRPr="00BA6D1E">
        <w:rPr>
          <w:lang w:val="en-US"/>
        </w:rPr>
        <w:t>Kappas</w:t>
      </w:r>
      <w:proofErr w:type="spellEnd"/>
      <w:r w:rsidRPr="00BA6D1E">
        <w:rPr>
          <w:lang w:val="en-US"/>
        </w:rPr>
        <w:t xml:space="preserve">, A., Peters, C., &amp; Castellano, G. (2015). Perception matters! Engagement in task orientated social robotics. </w:t>
      </w:r>
      <w:r w:rsidRPr="00BA6D1E">
        <w:rPr>
          <w:i/>
          <w:iCs/>
          <w:lang w:val="en-US"/>
        </w:rPr>
        <w:t>2015 24th IEEE International Symposium on Robot and Human Interactive Communication (RO-MAN)</w:t>
      </w:r>
      <w:r w:rsidRPr="00BA6D1E">
        <w:rPr>
          <w:lang w:val="en-US"/>
        </w:rPr>
        <w:t>, 375–380.</w:t>
      </w:r>
    </w:p>
    <w:p w14:paraId="1D8FBCAC" w14:textId="19CCE24E" w:rsidR="00931A85" w:rsidRPr="00BA6D1E" w:rsidRDefault="00931A85" w:rsidP="000A7AFF">
      <w:pPr>
        <w:pStyle w:val="Style1"/>
        <w:rPr>
          <w:lang w:val="en-US"/>
        </w:rPr>
      </w:pPr>
    </w:p>
    <w:p w14:paraId="7966DB5C" w14:textId="77777777" w:rsidR="00155360" w:rsidRPr="00BA6D1E" w:rsidRDefault="00155360" w:rsidP="000A7AFF">
      <w:pPr>
        <w:pStyle w:val="Style1"/>
        <w:rPr>
          <w:lang w:val="en-US"/>
        </w:rPr>
      </w:pPr>
      <w:r w:rsidRPr="00BA6D1E">
        <w:rPr>
          <w:lang w:val="en-US"/>
        </w:rPr>
        <w:t xml:space="preserve">Corrigan, L. J., </w:t>
      </w:r>
      <w:proofErr w:type="spellStart"/>
      <w:r w:rsidRPr="00BA6D1E">
        <w:rPr>
          <w:lang w:val="en-US"/>
        </w:rPr>
        <w:t>Basedow</w:t>
      </w:r>
      <w:proofErr w:type="spellEnd"/>
      <w:r w:rsidRPr="00BA6D1E">
        <w:rPr>
          <w:lang w:val="en-US"/>
        </w:rPr>
        <w:t xml:space="preserve">, C., </w:t>
      </w:r>
      <w:r w:rsidRPr="00BA6D1E">
        <w:rPr>
          <w:b/>
          <w:lang w:val="en-US"/>
        </w:rPr>
        <w:t>Küster, D.</w:t>
      </w:r>
      <w:r w:rsidRPr="00BA6D1E">
        <w:rPr>
          <w:lang w:val="en-US"/>
        </w:rPr>
        <w:t xml:space="preserve">, </w:t>
      </w:r>
      <w:proofErr w:type="spellStart"/>
      <w:r w:rsidRPr="00BA6D1E">
        <w:rPr>
          <w:lang w:val="en-US"/>
        </w:rPr>
        <w:t>Kappas</w:t>
      </w:r>
      <w:proofErr w:type="spellEnd"/>
      <w:r w:rsidRPr="00BA6D1E">
        <w:rPr>
          <w:lang w:val="en-US"/>
        </w:rPr>
        <w:t xml:space="preserve">, A., Peters, C., &amp; Castellano, G. (2014). Mixing implicit and explicit probes: Finding a ground truth for engagement in social human-robot interactions. </w:t>
      </w:r>
      <w:r w:rsidRPr="00BA6D1E">
        <w:rPr>
          <w:i/>
          <w:iCs/>
          <w:lang w:val="en-US"/>
        </w:rPr>
        <w:t>Proceedings of the 2014 ACM/IEEE International Conference on Human-Robot Interaction</w:t>
      </w:r>
      <w:r w:rsidRPr="00BA6D1E">
        <w:rPr>
          <w:lang w:val="en-US"/>
        </w:rPr>
        <w:t>, 140–141.</w:t>
      </w:r>
    </w:p>
    <w:p w14:paraId="40271E2D" w14:textId="77777777" w:rsidR="00155360" w:rsidRPr="00BA6D1E" w:rsidRDefault="00155360" w:rsidP="000A7AFF">
      <w:pPr>
        <w:pStyle w:val="Style1"/>
        <w:rPr>
          <w:lang w:val="en-US"/>
        </w:rPr>
      </w:pPr>
    </w:p>
    <w:p w14:paraId="4156EE8E" w14:textId="3D7373B0" w:rsidR="00931A85" w:rsidRPr="00BA6D1E" w:rsidRDefault="00931A85" w:rsidP="000A7AFF">
      <w:pPr>
        <w:pStyle w:val="Style1"/>
      </w:pPr>
      <w:r w:rsidRPr="00BA6D1E">
        <w:t xml:space="preserve">Kappas, A., </w:t>
      </w:r>
      <w:proofErr w:type="spellStart"/>
      <w:r w:rsidRPr="00BA6D1E">
        <w:t>Krumhuber</w:t>
      </w:r>
      <w:proofErr w:type="spellEnd"/>
      <w:r w:rsidRPr="00BA6D1E">
        <w:t xml:space="preserve">, E., &amp; </w:t>
      </w:r>
      <w:r w:rsidRPr="00BA6D1E">
        <w:rPr>
          <w:b/>
        </w:rPr>
        <w:t>Küster, D.</w:t>
      </w:r>
      <w:r w:rsidRPr="00BA6D1E">
        <w:t xml:space="preserve"> (2013). </w:t>
      </w:r>
      <w:r w:rsidRPr="00894A6C">
        <w:rPr>
          <w:lang w:val="en-GB"/>
        </w:rPr>
        <w:t xml:space="preserve">Facial </w:t>
      </w:r>
      <w:proofErr w:type="spellStart"/>
      <w:r w:rsidRPr="00894A6C">
        <w:rPr>
          <w:lang w:val="en-GB"/>
        </w:rPr>
        <w:t>behavior</w:t>
      </w:r>
      <w:proofErr w:type="spellEnd"/>
      <w:r w:rsidRPr="00894A6C">
        <w:rPr>
          <w:lang w:val="en-GB"/>
        </w:rPr>
        <w:t xml:space="preserve">. In: J. A. Hall, M. L. Knapp ML (eds) </w:t>
      </w:r>
      <w:r w:rsidRPr="00894A6C">
        <w:rPr>
          <w:i/>
          <w:lang w:val="en-GB"/>
        </w:rPr>
        <w:t>Nonverbal communication</w:t>
      </w:r>
      <w:r w:rsidRPr="00894A6C">
        <w:rPr>
          <w:lang w:val="en-GB"/>
        </w:rPr>
        <w:t xml:space="preserve"> (Handbooks of Communication Science, HOCS 2). </w:t>
      </w:r>
      <w:r w:rsidRPr="00BA6D1E">
        <w:t>Mouton de Gruyter, Berlin, pp 131–165. doi: 10.1515/9783110238150.131</w:t>
      </w:r>
    </w:p>
    <w:p w14:paraId="1129FF82" w14:textId="133BC62B" w:rsidR="00931A85" w:rsidRPr="00BA6D1E" w:rsidRDefault="00931A85" w:rsidP="000A7AFF">
      <w:pPr>
        <w:pStyle w:val="Style1"/>
      </w:pPr>
    </w:p>
    <w:p w14:paraId="04167617" w14:textId="77777777" w:rsidR="00D32FE3" w:rsidRPr="00BA6D1E" w:rsidRDefault="00D32FE3" w:rsidP="000A7AFF">
      <w:pPr>
        <w:pStyle w:val="Style1"/>
        <w:rPr>
          <w:lang w:val="en-US"/>
        </w:rPr>
      </w:pPr>
      <w:r w:rsidRPr="00894A6C">
        <w:rPr>
          <w:b/>
        </w:rPr>
        <w:t>Küster, D.</w:t>
      </w:r>
      <w:r w:rsidRPr="00894A6C">
        <w:t xml:space="preserve">, &amp; Kappas, A. (2013). </w:t>
      </w:r>
      <w:r w:rsidRPr="00BA6D1E">
        <w:rPr>
          <w:lang w:val="en-US"/>
        </w:rPr>
        <w:t xml:space="preserve">Measuring emotions in individuals and internet communities. In T. </w:t>
      </w:r>
      <w:proofErr w:type="spellStart"/>
      <w:r w:rsidRPr="00BA6D1E">
        <w:rPr>
          <w:lang w:val="en-US"/>
        </w:rPr>
        <w:t>Benski</w:t>
      </w:r>
      <w:proofErr w:type="spellEnd"/>
      <w:r w:rsidRPr="00BA6D1E">
        <w:rPr>
          <w:lang w:val="en-US"/>
        </w:rPr>
        <w:t xml:space="preserve">, &amp; E. Fisher (Eds.), </w:t>
      </w:r>
      <w:r w:rsidRPr="00BA6D1E">
        <w:rPr>
          <w:i/>
          <w:lang w:val="en-US"/>
        </w:rPr>
        <w:t>Internet and emotions</w:t>
      </w:r>
      <w:r w:rsidRPr="00BA6D1E">
        <w:rPr>
          <w:lang w:val="en-US"/>
        </w:rPr>
        <w:t xml:space="preserve"> (pp.48–61). New York: Routledge.</w:t>
      </w:r>
    </w:p>
    <w:p w14:paraId="7759382E" w14:textId="77777777" w:rsidR="00931A85" w:rsidRPr="00BA6D1E" w:rsidRDefault="00931A85" w:rsidP="000A7AFF">
      <w:pPr>
        <w:pStyle w:val="Style1"/>
        <w:rPr>
          <w:lang w:val="en-US"/>
        </w:rPr>
      </w:pPr>
    </w:p>
    <w:p w14:paraId="3435E188" w14:textId="7BC94990" w:rsidR="00931A85" w:rsidRPr="00BA6D1E" w:rsidRDefault="00931A85" w:rsidP="000A7AFF">
      <w:pPr>
        <w:pStyle w:val="Style1"/>
      </w:pPr>
      <w:r w:rsidRPr="00BA6D1E">
        <w:rPr>
          <w:b/>
          <w:bCs/>
        </w:rPr>
        <w:t>Küster, D.</w:t>
      </w:r>
      <w:r w:rsidRPr="00BA6D1E">
        <w:t xml:space="preserve">, &amp; Kappas, A. (2011). Peripher-physiologische Verfahren während und nach der Bildbetrachtung. Physiologische Messungen: Herzrate, Hautleitfähigkeit und verwandte Verfahren. </w:t>
      </w:r>
      <w:r w:rsidRPr="00BA6D1E">
        <w:rPr>
          <w:i/>
          <w:iCs/>
        </w:rPr>
        <w:t>Thomas Petersen Und Clemens Schwender (</w:t>
      </w:r>
      <w:proofErr w:type="spellStart"/>
      <w:r w:rsidRPr="00BA6D1E">
        <w:rPr>
          <w:i/>
          <w:iCs/>
        </w:rPr>
        <w:t>Hg</w:t>
      </w:r>
      <w:proofErr w:type="spellEnd"/>
      <w:r w:rsidRPr="00BA6D1E">
        <w:rPr>
          <w:i/>
          <w:iCs/>
        </w:rPr>
        <w:t xml:space="preserve">.): Die Entschlüsselung Der Bilder. Methoden Zur Erforschung Visueller Kommunikation. Ein Handbuch. Köln: Herbert von </w:t>
      </w:r>
      <w:proofErr w:type="spellStart"/>
      <w:r w:rsidRPr="00BA6D1E">
        <w:rPr>
          <w:i/>
          <w:iCs/>
        </w:rPr>
        <w:t>Halem</w:t>
      </w:r>
      <w:proofErr w:type="spellEnd"/>
      <w:r w:rsidRPr="00BA6D1E">
        <w:rPr>
          <w:i/>
          <w:iCs/>
        </w:rPr>
        <w:t xml:space="preserve"> Verlag</w:t>
      </w:r>
      <w:r w:rsidRPr="00BA6D1E">
        <w:t>, 372–383.</w:t>
      </w:r>
    </w:p>
    <w:p w14:paraId="7418182A" w14:textId="5B63F107" w:rsidR="00931A85" w:rsidRPr="00BA6D1E" w:rsidRDefault="00931A85" w:rsidP="000A7AFF">
      <w:pPr>
        <w:pStyle w:val="Style1"/>
      </w:pPr>
    </w:p>
    <w:p w14:paraId="626D8668" w14:textId="77777777" w:rsidR="00931A85" w:rsidRPr="00BA6D1E" w:rsidRDefault="00931A85" w:rsidP="000A7AFF">
      <w:pPr>
        <w:pStyle w:val="Style1"/>
        <w:rPr>
          <w:lang w:val="en-US"/>
        </w:rPr>
      </w:pPr>
      <w:r w:rsidRPr="00BA6D1E">
        <w:rPr>
          <w:b/>
        </w:rPr>
        <w:t>Küster, D.</w:t>
      </w:r>
      <w:r w:rsidRPr="00BA6D1E">
        <w:t xml:space="preserve">, </w:t>
      </w:r>
      <w:proofErr w:type="spellStart"/>
      <w:r w:rsidRPr="00BA6D1E">
        <w:t>Krumhuber</w:t>
      </w:r>
      <w:proofErr w:type="spellEnd"/>
      <w:r w:rsidRPr="00BA6D1E">
        <w:t xml:space="preserve">, E., &amp; Kappas, A. (2015). </w:t>
      </w:r>
      <w:r w:rsidRPr="00BA6D1E">
        <w:rPr>
          <w:lang w:val="en-US"/>
        </w:rPr>
        <w:t>Nonverbal behavior online: A focus on interactions with and via artificial agents and avatars.</w:t>
      </w:r>
    </w:p>
    <w:p w14:paraId="2422776E" w14:textId="77777777" w:rsidR="00931A85" w:rsidRPr="00BA6D1E" w:rsidRDefault="00931A85" w:rsidP="000A7AFF">
      <w:pPr>
        <w:pStyle w:val="Style1"/>
        <w:rPr>
          <w:lang w:val="en-US"/>
        </w:rPr>
      </w:pPr>
    </w:p>
    <w:p w14:paraId="5E6F3032" w14:textId="77777777" w:rsidR="00931A85" w:rsidRPr="00BA6D1E" w:rsidRDefault="00931A85" w:rsidP="000A7AFF">
      <w:pPr>
        <w:pStyle w:val="Style1"/>
        <w:rPr>
          <w:lang w:val="en-US"/>
        </w:rPr>
      </w:pPr>
    </w:p>
    <w:p w14:paraId="420F8445" w14:textId="23AC561B" w:rsidR="00D32FE3" w:rsidRPr="00894A6C" w:rsidRDefault="00894A6C" w:rsidP="00D32FE3">
      <w:pPr>
        <w:spacing w:after="100"/>
        <w:ind w:left="1410" w:hanging="1410"/>
        <w:jc w:val="both"/>
        <w:rPr>
          <w:rFonts w:eastAsiaTheme="minorHAnsi" w:cstheme="minorBidi"/>
          <w:b/>
          <w:bCs/>
          <w:sz w:val="20"/>
          <w:lang w:eastAsia="en-US"/>
        </w:rPr>
      </w:pPr>
      <w:r w:rsidRPr="00894A6C">
        <w:rPr>
          <w:rFonts w:eastAsiaTheme="minorHAnsi" w:cstheme="minorBidi"/>
          <w:b/>
          <w:bCs/>
          <w:sz w:val="20"/>
          <w:lang w:eastAsia="en-US"/>
        </w:rPr>
        <w:t>Conference</w:t>
      </w:r>
      <w:r>
        <w:rPr>
          <w:rFonts w:eastAsiaTheme="minorHAnsi" w:cstheme="minorBidi"/>
          <w:b/>
          <w:bCs/>
          <w:sz w:val="20"/>
          <w:lang w:eastAsia="en-US"/>
        </w:rPr>
        <w:t xml:space="preserve"> </w:t>
      </w:r>
      <w:proofErr w:type="spellStart"/>
      <w:r>
        <w:rPr>
          <w:rFonts w:eastAsiaTheme="minorHAnsi" w:cstheme="minorBidi"/>
          <w:b/>
          <w:bCs/>
          <w:sz w:val="20"/>
          <w:lang w:eastAsia="en-US"/>
        </w:rPr>
        <w:t>contributions</w:t>
      </w:r>
      <w:proofErr w:type="spellEnd"/>
    </w:p>
    <w:p w14:paraId="4E4B818C" w14:textId="77777777" w:rsidR="00D32FE3" w:rsidRPr="00BA6D1E" w:rsidRDefault="00D32FE3" w:rsidP="000A7AFF">
      <w:pPr>
        <w:pStyle w:val="Style1"/>
      </w:pPr>
    </w:p>
    <w:p w14:paraId="72748F32" w14:textId="77777777" w:rsidR="00113CB6" w:rsidRPr="00113CB6" w:rsidRDefault="00113CB6" w:rsidP="00113CB6">
      <w:pPr>
        <w:pStyle w:val="Style1"/>
        <w:rPr>
          <w:lang w:val="en-GB"/>
        </w:rPr>
      </w:pPr>
      <w:r w:rsidRPr="00113CB6">
        <w:rPr>
          <w:b/>
          <w:bCs/>
          <w:lang w:val="en-GB"/>
        </w:rPr>
        <w:t>Küster, D.</w:t>
      </w:r>
      <w:r w:rsidRPr="00113CB6">
        <w:rPr>
          <w:lang w:val="en-GB"/>
        </w:rPr>
        <w:t xml:space="preserve">, </w:t>
      </w:r>
      <w:proofErr w:type="spellStart"/>
      <w:r w:rsidRPr="00113CB6">
        <w:rPr>
          <w:lang w:val="en-GB"/>
        </w:rPr>
        <w:t>Putze</w:t>
      </w:r>
      <w:proofErr w:type="spellEnd"/>
      <w:r w:rsidRPr="00113CB6">
        <w:rPr>
          <w:lang w:val="en-GB"/>
        </w:rPr>
        <w:t xml:space="preserve">, F., Alves-Oliveira, P., </w:t>
      </w:r>
      <w:proofErr w:type="spellStart"/>
      <w:r w:rsidRPr="00113CB6">
        <w:rPr>
          <w:lang w:val="en-GB"/>
        </w:rPr>
        <w:t>Paetzel</w:t>
      </w:r>
      <w:proofErr w:type="spellEnd"/>
      <w:r w:rsidRPr="00113CB6">
        <w:rPr>
          <w:lang w:val="en-GB"/>
        </w:rPr>
        <w:t xml:space="preserve">, M., &amp; Schultz, T. (2020). </w:t>
      </w:r>
      <w:proofErr w:type="spellStart"/>
      <w:r w:rsidRPr="00113CB6">
        <w:rPr>
          <w:lang w:val="en-GB"/>
        </w:rPr>
        <w:t>Modeling</w:t>
      </w:r>
      <w:proofErr w:type="spellEnd"/>
      <w:r w:rsidRPr="00113CB6">
        <w:rPr>
          <w:lang w:val="en-GB"/>
        </w:rPr>
        <w:t xml:space="preserve"> Socio-Emotional and Cognitive Processes from Multimodal Data in the Wild. </w:t>
      </w:r>
      <w:r w:rsidRPr="00113CB6">
        <w:rPr>
          <w:i/>
          <w:iCs/>
          <w:lang w:val="en-GB"/>
        </w:rPr>
        <w:t>Proceedings of the 2020 International Conference on Multimodal Interaction</w:t>
      </w:r>
      <w:r w:rsidRPr="00113CB6">
        <w:rPr>
          <w:lang w:val="en-GB"/>
        </w:rPr>
        <w:t xml:space="preserve">, 883–885. </w:t>
      </w:r>
      <w:hyperlink r:id="rId11" w:history="1">
        <w:r w:rsidRPr="00113CB6">
          <w:rPr>
            <w:rStyle w:val="Hyperlink"/>
            <w:lang w:val="en-GB"/>
          </w:rPr>
          <w:t>https://doi.org/10.1145/3382507.3420053</w:t>
        </w:r>
      </w:hyperlink>
    </w:p>
    <w:p w14:paraId="76B60D7F" w14:textId="77777777" w:rsidR="00113CB6" w:rsidRPr="00113CB6" w:rsidRDefault="00113CB6" w:rsidP="000A7AFF">
      <w:pPr>
        <w:pStyle w:val="Style1"/>
        <w:rPr>
          <w:lang w:val="en-GB"/>
        </w:rPr>
      </w:pPr>
    </w:p>
    <w:p w14:paraId="1C2E70BA" w14:textId="4775366F" w:rsidR="000A7AFF" w:rsidRPr="000A7AFF" w:rsidRDefault="000A7AFF" w:rsidP="000A7AFF">
      <w:pPr>
        <w:pStyle w:val="Style1"/>
        <w:rPr>
          <w:lang w:val="en-GB"/>
        </w:rPr>
      </w:pPr>
      <w:r w:rsidRPr="000A7AFF">
        <w:t xml:space="preserve">Steinert, L., Putze, F., </w:t>
      </w:r>
      <w:r w:rsidRPr="000A7AFF">
        <w:rPr>
          <w:b/>
          <w:bCs/>
        </w:rPr>
        <w:t>Küster, D.</w:t>
      </w:r>
      <w:r w:rsidRPr="000A7AFF">
        <w:t xml:space="preserve">, &amp; Schultz, T. (2020). </w:t>
      </w:r>
      <w:r w:rsidRPr="000A7AFF">
        <w:rPr>
          <w:lang w:val="en-GB"/>
        </w:rPr>
        <w:t xml:space="preserve">Towards engagement recognition of people with dementia in care settings. </w:t>
      </w:r>
      <w:r w:rsidRPr="000A7AFF">
        <w:rPr>
          <w:i/>
          <w:iCs/>
          <w:lang w:val="en-GB"/>
        </w:rPr>
        <w:t>Proceedings of the 2020 International Conference on Multimodal Interaction</w:t>
      </w:r>
      <w:r w:rsidRPr="000A7AFF">
        <w:rPr>
          <w:lang w:val="en-GB"/>
        </w:rPr>
        <w:t xml:space="preserve">, 558–565. </w:t>
      </w:r>
      <w:hyperlink r:id="rId12" w:history="1">
        <w:r w:rsidRPr="000A7AFF">
          <w:rPr>
            <w:rStyle w:val="Hyperlink"/>
            <w:lang w:val="en-GB"/>
          </w:rPr>
          <w:t>https://doi.org/10.1145/3382507.3418856</w:t>
        </w:r>
      </w:hyperlink>
    </w:p>
    <w:p w14:paraId="4BDF4236" w14:textId="77777777" w:rsidR="000A7AFF" w:rsidRPr="000A7AFF" w:rsidRDefault="000A7AFF" w:rsidP="000A7AFF">
      <w:pPr>
        <w:pStyle w:val="Style1"/>
        <w:rPr>
          <w:lang w:val="en-GB"/>
        </w:rPr>
      </w:pPr>
    </w:p>
    <w:p w14:paraId="00AB5800" w14:textId="77777777" w:rsidR="000A7AFF" w:rsidRPr="000A7AFF" w:rsidRDefault="000A7AFF" w:rsidP="000A7AFF">
      <w:pPr>
        <w:pStyle w:val="Style1"/>
        <w:rPr>
          <w:lang w:val="en-GB"/>
        </w:rPr>
      </w:pPr>
      <w:r w:rsidRPr="000A7AFF">
        <w:t xml:space="preserve">Putze, F., Küster, D., Urban, T., Zastrow, A., &amp; Kampen, M. (2020). </w:t>
      </w:r>
      <w:r w:rsidRPr="000A7AFF">
        <w:rPr>
          <w:lang w:val="en-GB"/>
        </w:rPr>
        <w:t xml:space="preserve">Attention sensing through multimodal user </w:t>
      </w:r>
      <w:proofErr w:type="spellStart"/>
      <w:r w:rsidRPr="000A7AFF">
        <w:rPr>
          <w:lang w:val="en-GB"/>
        </w:rPr>
        <w:t>modeling</w:t>
      </w:r>
      <w:proofErr w:type="spellEnd"/>
      <w:r w:rsidRPr="000A7AFF">
        <w:rPr>
          <w:lang w:val="en-GB"/>
        </w:rPr>
        <w:t xml:space="preserve"> in an augmented reality guessing game. </w:t>
      </w:r>
      <w:r w:rsidRPr="000A7AFF">
        <w:rPr>
          <w:i/>
          <w:iCs/>
          <w:lang w:val="en-GB"/>
        </w:rPr>
        <w:t>Proceedings of the 2020 International Conference on Multimodal Interaction</w:t>
      </w:r>
      <w:r w:rsidRPr="000A7AFF">
        <w:rPr>
          <w:lang w:val="en-GB"/>
        </w:rPr>
        <w:t xml:space="preserve">, 33–40. </w:t>
      </w:r>
      <w:hyperlink r:id="rId13" w:history="1">
        <w:r w:rsidRPr="000A7AFF">
          <w:rPr>
            <w:rStyle w:val="Hyperlink"/>
            <w:lang w:val="en-GB"/>
          </w:rPr>
          <w:t>https://doi.org/10.1145/3382507.3418865</w:t>
        </w:r>
      </w:hyperlink>
    </w:p>
    <w:p w14:paraId="2F68517E" w14:textId="7A75D5FD" w:rsidR="000A7AFF" w:rsidRDefault="000A7AFF" w:rsidP="000A7AFF">
      <w:pPr>
        <w:pStyle w:val="Style1"/>
        <w:rPr>
          <w:lang w:val="en-GB"/>
        </w:rPr>
      </w:pPr>
    </w:p>
    <w:p w14:paraId="67CB8DF4" w14:textId="4EFBDD5E" w:rsidR="00BA6D1E" w:rsidRPr="00BA6D1E" w:rsidRDefault="00BA6D1E" w:rsidP="000A7AFF">
      <w:pPr>
        <w:pStyle w:val="Style1"/>
        <w:rPr>
          <w:i/>
          <w:iCs/>
          <w:lang w:val="en-US"/>
        </w:rPr>
      </w:pPr>
      <w:r w:rsidRPr="00BA6D1E">
        <w:t xml:space="preserve">Schultz, T., Angrick, M., Diener, L., </w:t>
      </w:r>
      <w:r w:rsidRPr="00BA6D1E">
        <w:rPr>
          <w:b/>
          <w:bCs/>
        </w:rPr>
        <w:t>Küster, D.</w:t>
      </w:r>
      <w:r w:rsidRPr="00BA6D1E">
        <w:t xml:space="preserve">, Meier, M., </w:t>
      </w:r>
      <w:proofErr w:type="spellStart"/>
      <w:r w:rsidRPr="00BA6D1E">
        <w:t>Krusienski</w:t>
      </w:r>
      <w:proofErr w:type="spellEnd"/>
      <w:r w:rsidRPr="00BA6D1E">
        <w:t xml:space="preserve">, D. J., </w:t>
      </w:r>
      <w:proofErr w:type="spellStart"/>
      <w:r w:rsidRPr="00BA6D1E">
        <w:t>Herff</w:t>
      </w:r>
      <w:proofErr w:type="spellEnd"/>
      <w:r w:rsidRPr="00BA6D1E">
        <w:t xml:space="preserve">, C., &amp; </w:t>
      </w:r>
      <w:proofErr w:type="spellStart"/>
      <w:r w:rsidRPr="00BA6D1E">
        <w:t>Brumberg</w:t>
      </w:r>
      <w:proofErr w:type="spellEnd"/>
      <w:r w:rsidRPr="00BA6D1E">
        <w:t xml:space="preserve">, J. S. (2019). </w:t>
      </w:r>
      <w:r w:rsidRPr="00BA6D1E">
        <w:rPr>
          <w:lang w:val="en-US"/>
        </w:rPr>
        <w:t xml:space="preserve">Towards Restoration of Articulatory Movements: Functional Electrical Stimulation of Orofacial Muscles. </w:t>
      </w:r>
      <w:r w:rsidRPr="00BA6D1E">
        <w:rPr>
          <w:i/>
          <w:iCs/>
          <w:lang w:val="en-US"/>
        </w:rPr>
        <w:t>2019 41st Annual International Conference of the IEEE Engineering in Medicine and Biology Society (EMBC)</w:t>
      </w:r>
      <w:r w:rsidRPr="00BA6D1E">
        <w:rPr>
          <w:lang w:val="en-US"/>
        </w:rPr>
        <w:t>, 3111–3114.</w:t>
      </w:r>
    </w:p>
    <w:p w14:paraId="76CFB0A6" w14:textId="77777777" w:rsidR="00BA6D1E" w:rsidRPr="00BA6D1E" w:rsidRDefault="00BA6D1E" w:rsidP="000A7AFF">
      <w:pPr>
        <w:pStyle w:val="Style1"/>
        <w:rPr>
          <w:lang w:val="en-US"/>
        </w:rPr>
      </w:pPr>
    </w:p>
    <w:p w14:paraId="4ED92330" w14:textId="6D627FDA" w:rsidR="00BA6D1E" w:rsidRPr="00BA6D1E" w:rsidRDefault="00BA6D1E" w:rsidP="000A7AFF">
      <w:pPr>
        <w:pStyle w:val="Style1"/>
        <w:rPr>
          <w:lang w:val="en-US"/>
        </w:rPr>
      </w:pPr>
      <w:r w:rsidRPr="00BA6D1E">
        <w:t xml:space="preserve">Putze, F., </w:t>
      </w:r>
      <w:r w:rsidRPr="00BA6D1E">
        <w:rPr>
          <w:b/>
          <w:bCs/>
        </w:rPr>
        <w:t>Küster, D.</w:t>
      </w:r>
      <w:r w:rsidRPr="00BA6D1E">
        <w:t xml:space="preserve">, </w:t>
      </w:r>
      <w:proofErr w:type="spellStart"/>
      <w:r w:rsidRPr="00BA6D1E">
        <w:t>Annerer</w:t>
      </w:r>
      <w:proofErr w:type="spellEnd"/>
      <w:r w:rsidRPr="00BA6D1E">
        <w:t xml:space="preserve">-Walcher, S., &amp; Benedek, M. (2018). </w:t>
      </w:r>
      <w:r w:rsidRPr="00BA6D1E">
        <w:rPr>
          <w:lang w:val="en-US"/>
        </w:rPr>
        <w:t xml:space="preserve">Dozing off or thinking hard? Classifying multi-dimensional attentional states in the classroom from video. </w:t>
      </w:r>
      <w:r w:rsidRPr="00BA6D1E">
        <w:rPr>
          <w:i/>
          <w:iCs/>
          <w:lang w:val="en-US"/>
        </w:rPr>
        <w:t>Proceedings of the 20th ACM International Conference on Multimodal Interaction</w:t>
      </w:r>
      <w:r w:rsidRPr="00BA6D1E">
        <w:rPr>
          <w:lang w:val="en-US"/>
        </w:rPr>
        <w:t>, 258–262.</w:t>
      </w:r>
    </w:p>
    <w:p w14:paraId="592D5C18" w14:textId="77777777" w:rsidR="00BA6D1E" w:rsidRPr="00BA6D1E" w:rsidRDefault="00BA6D1E" w:rsidP="000A7AFF">
      <w:pPr>
        <w:pStyle w:val="Style1"/>
        <w:rPr>
          <w:lang w:val="en-US"/>
        </w:rPr>
      </w:pPr>
    </w:p>
    <w:p w14:paraId="26A43AF1" w14:textId="2028D2D8" w:rsidR="00155360" w:rsidRPr="00BA6D1E" w:rsidRDefault="00155360" w:rsidP="000A7AFF">
      <w:pPr>
        <w:pStyle w:val="Style1"/>
        <w:rPr>
          <w:lang w:val="en-US"/>
        </w:rPr>
      </w:pPr>
      <w:proofErr w:type="spellStart"/>
      <w:r w:rsidRPr="00BA6D1E">
        <w:t>Dente</w:t>
      </w:r>
      <w:proofErr w:type="spellEnd"/>
      <w:r w:rsidRPr="00BA6D1E">
        <w:t xml:space="preserve">, P., </w:t>
      </w:r>
      <w:r w:rsidRPr="00BA6D1E">
        <w:rPr>
          <w:b/>
          <w:bCs/>
        </w:rPr>
        <w:t>Küster, D.</w:t>
      </w:r>
      <w:r w:rsidRPr="00BA6D1E">
        <w:t xml:space="preserve">, </w:t>
      </w:r>
      <w:proofErr w:type="spellStart"/>
      <w:r w:rsidRPr="00BA6D1E">
        <w:t>Skora</w:t>
      </w:r>
      <w:proofErr w:type="spellEnd"/>
      <w:r w:rsidRPr="00BA6D1E">
        <w:t xml:space="preserve">, L., &amp; </w:t>
      </w:r>
      <w:proofErr w:type="spellStart"/>
      <w:r w:rsidRPr="00BA6D1E">
        <w:t>Krumhuber</w:t>
      </w:r>
      <w:proofErr w:type="spellEnd"/>
      <w:r w:rsidRPr="00BA6D1E">
        <w:t xml:space="preserve">, E. (2017). </w:t>
      </w:r>
      <w:r w:rsidRPr="00BA6D1E">
        <w:rPr>
          <w:lang w:val="en-US"/>
        </w:rPr>
        <w:t xml:space="preserve">Measures and metrics for automatic emotion classification via FACET. </w:t>
      </w:r>
      <w:r w:rsidRPr="00BA6D1E">
        <w:rPr>
          <w:i/>
          <w:iCs/>
          <w:lang w:val="en-US"/>
        </w:rPr>
        <w:t xml:space="preserve">Proceedings of the Conference on the Study of Artificial Intelligence and Simulation of </w:t>
      </w:r>
      <w:proofErr w:type="spellStart"/>
      <w:r w:rsidRPr="00BA6D1E">
        <w:rPr>
          <w:i/>
          <w:iCs/>
          <w:lang w:val="en-US"/>
        </w:rPr>
        <w:t>Behaviour</w:t>
      </w:r>
      <w:proofErr w:type="spellEnd"/>
      <w:r w:rsidRPr="00BA6D1E">
        <w:rPr>
          <w:i/>
          <w:iCs/>
          <w:lang w:val="en-US"/>
        </w:rPr>
        <w:t xml:space="preserve"> (AISB)</w:t>
      </w:r>
      <w:r w:rsidRPr="00BA6D1E">
        <w:rPr>
          <w:lang w:val="en-US"/>
        </w:rPr>
        <w:t>, 160–163.</w:t>
      </w:r>
    </w:p>
    <w:p w14:paraId="4B5C28B4" w14:textId="75889B0F" w:rsidR="00155360" w:rsidRPr="00BA6D1E" w:rsidRDefault="00155360" w:rsidP="000A7AFF">
      <w:pPr>
        <w:pStyle w:val="Style1"/>
        <w:rPr>
          <w:lang w:val="en-US"/>
        </w:rPr>
      </w:pPr>
    </w:p>
    <w:p w14:paraId="4871B8E8" w14:textId="7735D999" w:rsidR="00BA6D1E" w:rsidRPr="00BA6D1E" w:rsidRDefault="00BA6D1E" w:rsidP="000A7AFF">
      <w:pPr>
        <w:pStyle w:val="Style1"/>
        <w:rPr>
          <w:lang w:val="en-US"/>
        </w:rPr>
      </w:pPr>
      <w:r w:rsidRPr="00BA6D1E">
        <w:t xml:space="preserve">Weiner, J., Diener, L., Stelter, S., </w:t>
      </w:r>
      <w:proofErr w:type="spellStart"/>
      <w:r w:rsidRPr="00BA6D1E">
        <w:t>Externest</w:t>
      </w:r>
      <w:proofErr w:type="spellEnd"/>
      <w:r w:rsidRPr="00BA6D1E">
        <w:t xml:space="preserve">, E., Kühl, S., </w:t>
      </w:r>
      <w:proofErr w:type="spellStart"/>
      <w:r w:rsidRPr="00BA6D1E">
        <w:t>Herff</w:t>
      </w:r>
      <w:proofErr w:type="spellEnd"/>
      <w:r w:rsidRPr="00BA6D1E">
        <w:t xml:space="preserve">, C., Putze, F., Schulze, T., Salous, M., Liu, H., </w:t>
      </w:r>
      <w:r w:rsidRPr="00BA6D1E">
        <w:rPr>
          <w:b/>
          <w:bCs/>
        </w:rPr>
        <w:t>Küster, D.</w:t>
      </w:r>
      <w:r w:rsidRPr="00BA6D1E">
        <w:t xml:space="preserve">, &amp; </w:t>
      </w:r>
      <w:proofErr w:type="spellStart"/>
      <w:r w:rsidRPr="00BA6D1E">
        <w:t>others</w:t>
      </w:r>
      <w:proofErr w:type="spellEnd"/>
      <w:r w:rsidRPr="00BA6D1E">
        <w:t xml:space="preserve">. </w:t>
      </w:r>
      <w:r w:rsidRPr="00BA6D1E">
        <w:rPr>
          <w:lang w:val="en-US"/>
        </w:rPr>
        <w:t xml:space="preserve">(2017). Bremen Big Data Challenge 2017: Predicting University Cafeteria Load. </w:t>
      </w:r>
      <w:r w:rsidRPr="00BA6D1E">
        <w:rPr>
          <w:i/>
          <w:iCs/>
          <w:lang w:val="en-US"/>
        </w:rPr>
        <w:t>Joint German/Austrian Conference on Artificial Intelligence (</w:t>
      </w:r>
      <w:proofErr w:type="spellStart"/>
      <w:r w:rsidRPr="00BA6D1E">
        <w:rPr>
          <w:i/>
          <w:iCs/>
          <w:lang w:val="en-US"/>
        </w:rPr>
        <w:t>Künstliche</w:t>
      </w:r>
      <w:proofErr w:type="spellEnd"/>
      <w:r w:rsidRPr="00BA6D1E">
        <w:rPr>
          <w:i/>
          <w:iCs/>
          <w:lang w:val="en-US"/>
        </w:rPr>
        <w:t xml:space="preserve"> </w:t>
      </w:r>
      <w:proofErr w:type="spellStart"/>
      <w:r w:rsidRPr="00BA6D1E">
        <w:rPr>
          <w:i/>
          <w:iCs/>
          <w:lang w:val="en-US"/>
        </w:rPr>
        <w:t>Intelligenz</w:t>
      </w:r>
      <w:proofErr w:type="spellEnd"/>
      <w:r w:rsidRPr="00BA6D1E">
        <w:rPr>
          <w:i/>
          <w:iCs/>
          <w:lang w:val="en-US"/>
        </w:rPr>
        <w:t>)</w:t>
      </w:r>
      <w:r w:rsidRPr="00BA6D1E">
        <w:rPr>
          <w:lang w:val="en-US"/>
        </w:rPr>
        <w:t>, 380–386.</w:t>
      </w:r>
    </w:p>
    <w:p w14:paraId="4660401E" w14:textId="77777777" w:rsidR="00BA6D1E" w:rsidRPr="00BA6D1E" w:rsidRDefault="00BA6D1E" w:rsidP="000A7AFF">
      <w:pPr>
        <w:pStyle w:val="Style1"/>
        <w:rPr>
          <w:lang w:val="en-US"/>
        </w:rPr>
      </w:pPr>
    </w:p>
    <w:p w14:paraId="403CE407" w14:textId="682288CF" w:rsidR="00155360" w:rsidRPr="00BA6D1E" w:rsidRDefault="00155360" w:rsidP="000A7AFF">
      <w:pPr>
        <w:pStyle w:val="Style1"/>
        <w:rPr>
          <w:lang w:val="en-US"/>
        </w:rPr>
      </w:pPr>
      <w:r w:rsidRPr="00155360">
        <w:t xml:space="preserve">Hastie, H., </w:t>
      </w:r>
      <w:proofErr w:type="spellStart"/>
      <w:r w:rsidRPr="00155360">
        <w:t>Dente</w:t>
      </w:r>
      <w:proofErr w:type="spellEnd"/>
      <w:r w:rsidRPr="00155360">
        <w:t xml:space="preserve">, P., </w:t>
      </w:r>
      <w:r w:rsidRPr="00155360">
        <w:rPr>
          <w:b/>
          <w:bCs/>
        </w:rPr>
        <w:t>Küster, D.</w:t>
      </w:r>
      <w:r w:rsidRPr="00155360">
        <w:t xml:space="preserve">, &amp; Kappas, A. (2016). </w:t>
      </w:r>
      <w:r w:rsidRPr="00155360">
        <w:rPr>
          <w:lang w:val="en-US"/>
        </w:rPr>
        <w:t xml:space="preserve">Sound emblems for affective multimodal output of a robotic tutor: A perception study. </w:t>
      </w:r>
      <w:r w:rsidRPr="00155360">
        <w:rPr>
          <w:i/>
          <w:iCs/>
          <w:lang w:val="en-US"/>
        </w:rPr>
        <w:t>Proceedings of the 18th ACM International Conference on Multimodal Interaction</w:t>
      </w:r>
      <w:r w:rsidRPr="00155360">
        <w:rPr>
          <w:lang w:val="en-US"/>
        </w:rPr>
        <w:t>, 256–260.</w:t>
      </w:r>
    </w:p>
    <w:p w14:paraId="0FE74D43" w14:textId="378BB192" w:rsidR="003F1F11" w:rsidRPr="00BA6D1E" w:rsidRDefault="003F1F11" w:rsidP="000A7AFF">
      <w:pPr>
        <w:pStyle w:val="Style1"/>
        <w:rPr>
          <w:lang w:val="en-US"/>
        </w:rPr>
      </w:pPr>
    </w:p>
    <w:p w14:paraId="67A00369" w14:textId="454D331A" w:rsidR="003F1F11" w:rsidRPr="003F1F11" w:rsidRDefault="003F1F11" w:rsidP="000A7AFF">
      <w:pPr>
        <w:pStyle w:val="Style1"/>
        <w:rPr>
          <w:lang w:val="en-US"/>
        </w:rPr>
      </w:pPr>
      <w:r w:rsidRPr="003F1F11">
        <w:t xml:space="preserve">Kappas, A., </w:t>
      </w:r>
      <w:r w:rsidRPr="003F1F11">
        <w:rPr>
          <w:b/>
          <w:bCs/>
        </w:rPr>
        <w:t>K</w:t>
      </w:r>
      <w:r w:rsidRPr="00BA6D1E">
        <w:rPr>
          <w:b/>
          <w:bCs/>
        </w:rPr>
        <w:t>ü</w:t>
      </w:r>
      <w:r w:rsidRPr="003F1F11">
        <w:rPr>
          <w:b/>
          <w:bCs/>
        </w:rPr>
        <w:t>ster, D.</w:t>
      </w:r>
      <w:r w:rsidRPr="003F1F11">
        <w:t xml:space="preserve">, </w:t>
      </w:r>
      <w:proofErr w:type="spellStart"/>
      <w:r w:rsidRPr="003F1F11">
        <w:t>Dente</w:t>
      </w:r>
      <w:proofErr w:type="spellEnd"/>
      <w:r w:rsidRPr="003F1F11">
        <w:t xml:space="preserve">, P., &amp; Basedow, C. (2016). </w:t>
      </w:r>
      <w:r w:rsidRPr="003F1F11">
        <w:rPr>
          <w:lang w:val="en-US"/>
        </w:rPr>
        <w:t xml:space="preserve">Shape of things to come: Facial electromyography vs automatic facial coding via FACET. </w:t>
      </w:r>
      <w:r w:rsidRPr="003F1F11">
        <w:rPr>
          <w:i/>
          <w:iCs/>
          <w:lang w:val="en-US"/>
        </w:rPr>
        <w:t>Proceedings of the Annual Meeting of the Society for Psychophysiological Research (SPR), Minneapolis, MN</w:t>
      </w:r>
      <w:r w:rsidRPr="003F1F11">
        <w:rPr>
          <w:lang w:val="en-US"/>
        </w:rPr>
        <w:t>, S78–S78.</w:t>
      </w:r>
    </w:p>
    <w:p w14:paraId="5732F31E" w14:textId="77777777" w:rsidR="00155360" w:rsidRPr="00BA6D1E" w:rsidRDefault="00155360" w:rsidP="000A7AFF">
      <w:pPr>
        <w:pStyle w:val="Style1"/>
        <w:rPr>
          <w:lang w:val="en-US"/>
        </w:rPr>
      </w:pPr>
    </w:p>
    <w:p w14:paraId="62E79A77" w14:textId="7458EAE7" w:rsidR="00D85F19" w:rsidRPr="00894A6C" w:rsidRDefault="00D85F19" w:rsidP="000A7AFF">
      <w:pPr>
        <w:pStyle w:val="Style1"/>
        <w:rPr>
          <w:lang w:val="en-GB"/>
        </w:rPr>
      </w:pPr>
      <w:r w:rsidRPr="00894A6C">
        <w:rPr>
          <w:b/>
          <w:bCs/>
          <w:lang w:val="en-GB"/>
        </w:rPr>
        <w:t>Küster, D.</w:t>
      </w:r>
      <w:r w:rsidRPr="00894A6C">
        <w:rPr>
          <w:lang w:val="en-GB"/>
        </w:rPr>
        <w:t xml:space="preserve">, &amp; Swiderska, A. (2016). </w:t>
      </w:r>
      <w:r w:rsidRPr="00BA6D1E">
        <w:rPr>
          <w:lang w:val="en-US"/>
        </w:rPr>
        <w:t xml:space="preserve">Moral patients: What drives the perceptions of moral actions towards humans and robots? </w:t>
      </w:r>
      <w:r w:rsidRPr="00BA6D1E">
        <w:t xml:space="preserve">In J. Seibt, M. Marco </w:t>
      </w:r>
      <w:proofErr w:type="spellStart"/>
      <w:r w:rsidRPr="00BA6D1E">
        <w:t>Nørskov</w:t>
      </w:r>
      <w:proofErr w:type="spellEnd"/>
      <w:r w:rsidRPr="00BA6D1E">
        <w:t xml:space="preserve">, &amp; S.S. Andersen (Eds.) </w:t>
      </w:r>
      <w:r w:rsidRPr="00BA6D1E">
        <w:rPr>
          <w:lang w:val="en-US"/>
        </w:rPr>
        <w:t xml:space="preserve">What social robots can and should do. Proceedings of </w:t>
      </w:r>
      <w:proofErr w:type="spellStart"/>
      <w:r w:rsidRPr="00BA6D1E">
        <w:rPr>
          <w:i/>
          <w:iCs/>
          <w:lang w:val="en-US"/>
        </w:rPr>
        <w:t>Robophilosophy</w:t>
      </w:r>
      <w:proofErr w:type="spellEnd"/>
      <w:r w:rsidRPr="00BA6D1E">
        <w:rPr>
          <w:i/>
          <w:iCs/>
          <w:lang w:val="en-US"/>
        </w:rPr>
        <w:t xml:space="preserve"> 2016/TRANSOR 2016 Edition: Frontiers of Artificial Intelligence and Applications</w:t>
      </w:r>
      <w:r w:rsidRPr="00BA6D1E">
        <w:rPr>
          <w:lang w:val="en-US"/>
        </w:rPr>
        <w:t>,</w:t>
      </w:r>
      <w:r w:rsidR="00436352" w:rsidRPr="00BA6D1E">
        <w:rPr>
          <w:lang w:val="en-US"/>
        </w:rPr>
        <w:t xml:space="preserve"> (pp. 335-339).</w:t>
      </w:r>
      <w:r w:rsidRPr="00BA6D1E">
        <w:rPr>
          <w:lang w:val="en-US"/>
        </w:rPr>
        <w:t xml:space="preserve"> IOS Press.</w:t>
      </w:r>
      <w:r w:rsidR="00436352" w:rsidRPr="00BA6D1E">
        <w:rPr>
          <w:lang w:val="en-US"/>
        </w:rPr>
        <w:t xml:space="preserve"> doi: </w:t>
      </w:r>
      <w:r w:rsidR="00436352" w:rsidRPr="00894A6C">
        <w:rPr>
          <w:lang w:val="en-GB"/>
        </w:rPr>
        <w:t>10.3233/978-1-61499-708-5-340</w:t>
      </w:r>
    </w:p>
    <w:p w14:paraId="2A02A29A" w14:textId="4224C6A9" w:rsidR="00436352" w:rsidRPr="00BA6D1E" w:rsidRDefault="00436352" w:rsidP="000A7AFF">
      <w:pPr>
        <w:pStyle w:val="Style1"/>
        <w:rPr>
          <w:lang w:val="en-US"/>
        </w:rPr>
      </w:pPr>
    </w:p>
    <w:p w14:paraId="720B9A54" w14:textId="77777777" w:rsidR="00436352" w:rsidRPr="00BA6D1E" w:rsidRDefault="00436352" w:rsidP="000A7AFF">
      <w:pPr>
        <w:pStyle w:val="Style1"/>
        <w:rPr>
          <w:bCs/>
          <w:lang w:val="en-US"/>
        </w:rPr>
      </w:pPr>
      <w:proofErr w:type="spellStart"/>
      <w:r w:rsidRPr="00BA6D1E">
        <w:rPr>
          <w:lang w:val="en-US"/>
        </w:rPr>
        <w:t>Serholt</w:t>
      </w:r>
      <w:proofErr w:type="spellEnd"/>
      <w:r w:rsidRPr="00BA6D1E">
        <w:rPr>
          <w:lang w:val="en-US"/>
        </w:rPr>
        <w:t xml:space="preserve">, S., </w:t>
      </w:r>
      <w:proofErr w:type="spellStart"/>
      <w:r w:rsidRPr="00BA6D1E">
        <w:rPr>
          <w:lang w:val="en-US"/>
        </w:rPr>
        <w:t>Barendregt</w:t>
      </w:r>
      <w:proofErr w:type="spellEnd"/>
      <w:r w:rsidRPr="00BA6D1E">
        <w:rPr>
          <w:lang w:val="en-US"/>
        </w:rPr>
        <w:t xml:space="preserve">, W., </w:t>
      </w:r>
      <w:r w:rsidRPr="00BA6D1E">
        <w:rPr>
          <w:b/>
          <w:bCs/>
          <w:lang w:val="en-US"/>
        </w:rPr>
        <w:t>Küster, D.</w:t>
      </w:r>
      <w:r w:rsidRPr="00BA6D1E">
        <w:rPr>
          <w:lang w:val="en-US"/>
        </w:rPr>
        <w:t xml:space="preserve">, Jones, A., Alves-Oliveira, P., &amp; Paiva, A. (2016). </w:t>
      </w:r>
      <w:r w:rsidRPr="00BA6D1E">
        <w:t xml:space="preserve">In J. Seibt, M. Marco </w:t>
      </w:r>
      <w:proofErr w:type="spellStart"/>
      <w:r w:rsidRPr="00BA6D1E">
        <w:t>Nørskov</w:t>
      </w:r>
      <w:proofErr w:type="spellEnd"/>
      <w:r w:rsidRPr="00BA6D1E">
        <w:t xml:space="preserve">, &amp; S.S. Andersen (Eds.) </w:t>
      </w:r>
      <w:r w:rsidRPr="00BA6D1E">
        <w:rPr>
          <w:lang w:val="en-US"/>
        </w:rPr>
        <w:t xml:space="preserve">What social robots can and should do. Proceedings of </w:t>
      </w:r>
      <w:proofErr w:type="spellStart"/>
      <w:r w:rsidRPr="00BA6D1E">
        <w:rPr>
          <w:i/>
          <w:iCs/>
          <w:lang w:val="en-US"/>
        </w:rPr>
        <w:t>Robophilosophy</w:t>
      </w:r>
      <w:proofErr w:type="spellEnd"/>
      <w:r w:rsidRPr="00BA6D1E">
        <w:rPr>
          <w:i/>
          <w:iCs/>
          <w:lang w:val="en-US"/>
        </w:rPr>
        <w:t xml:space="preserve"> 2016/TRANSOR 2016 Edition: Frontiers of Artificial Intelligence and Applications</w:t>
      </w:r>
      <w:r w:rsidRPr="00BA6D1E">
        <w:rPr>
          <w:lang w:val="en-US"/>
        </w:rPr>
        <w:t xml:space="preserve">, (pp.240-251). IOS Press. doi: </w:t>
      </w:r>
      <w:r w:rsidRPr="00894A6C">
        <w:rPr>
          <w:lang w:val="en-GB"/>
        </w:rPr>
        <w:t>10.3233/978-1-61499-708-5-240</w:t>
      </w:r>
    </w:p>
    <w:p w14:paraId="0F11F1B2" w14:textId="6E378B2E" w:rsidR="00D85F19" w:rsidRPr="00BA6D1E" w:rsidRDefault="00D85F19" w:rsidP="000A7AFF">
      <w:pPr>
        <w:pStyle w:val="Style1"/>
        <w:rPr>
          <w:lang w:val="en-US"/>
        </w:rPr>
      </w:pPr>
    </w:p>
    <w:p w14:paraId="7EBCA4FB" w14:textId="70EBEED4" w:rsidR="00155360" w:rsidRPr="00BA6D1E" w:rsidRDefault="00155360" w:rsidP="000A7AFF">
      <w:pPr>
        <w:pStyle w:val="Style1"/>
        <w:rPr>
          <w:lang w:val="en-US"/>
        </w:rPr>
      </w:pPr>
      <w:r w:rsidRPr="00894A6C">
        <w:rPr>
          <w:lang w:val="en-GB"/>
        </w:rPr>
        <w:t xml:space="preserve">Dente, P., </w:t>
      </w:r>
      <w:r w:rsidRPr="00894A6C">
        <w:rPr>
          <w:b/>
          <w:lang w:val="en-GB"/>
        </w:rPr>
        <w:t>Küster, D.</w:t>
      </w:r>
      <w:r w:rsidRPr="00894A6C">
        <w:rPr>
          <w:lang w:val="en-GB"/>
        </w:rPr>
        <w:t xml:space="preserve">, &amp; </w:t>
      </w:r>
      <w:proofErr w:type="spellStart"/>
      <w:r w:rsidRPr="00894A6C">
        <w:rPr>
          <w:lang w:val="en-GB"/>
        </w:rPr>
        <w:t>Krumhuber</w:t>
      </w:r>
      <w:proofErr w:type="spellEnd"/>
      <w:r w:rsidRPr="00894A6C">
        <w:rPr>
          <w:lang w:val="en-GB"/>
        </w:rPr>
        <w:t xml:space="preserve">, E. (2015). </w:t>
      </w:r>
      <w:r w:rsidRPr="00BA6D1E">
        <w:rPr>
          <w:lang w:val="en-US"/>
        </w:rPr>
        <w:t xml:space="preserve">Boxing the Face: A Comparison of Dynamic Facial Databases Used in Facial Analysis and Animation. </w:t>
      </w:r>
      <w:r w:rsidRPr="00BA6D1E">
        <w:rPr>
          <w:i/>
          <w:iCs/>
          <w:lang w:val="en-US"/>
        </w:rPr>
        <w:t>Proceedings of the Facial Analysis and Animation</w:t>
      </w:r>
      <w:r w:rsidRPr="00BA6D1E">
        <w:rPr>
          <w:lang w:val="en-US"/>
        </w:rPr>
        <w:t>. doi: 10.1145/2813852.2813857</w:t>
      </w:r>
    </w:p>
    <w:p w14:paraId="26363CDE" w14:textId="337BCEE8" w:rsidR="003F1F11" w:rsidRPr="00BA6D1E" w:rsidRDefault="003F1F11" w:rsidP="000A7AFF">
      <w:pPr>
        <w:pStyle w:val="Style1"/>
        <w:rPr>
          <w:lang w:val="en-US"/>
        </w:rPr>
      </w:pPr>
    </w:p>
    <w:p w14:paraId="2FBD7B3D" w14:textId="506C2F3A" w:rsidR="00E363D8" w:rsidRPr="00BA6D1E" w:rsidRDefault="00E363D8" w:rsidP="000A7AFF">
      <w:pPr>
        <w:pStyle w:val="Style1"/>
        <w:rPr>
          <w:lang w:val="en-US"/>
        </w:rPr>
      </w:pPr>
      <w:proofErr w:type="spellStart"/>
      <w:r w:rsidRPr="00BA6D1E">
        <w:rPr>
          <w:lang w:val="en-US"/>
        </w:rPr>
        <w:t>Kappas</w:t>
      </w:r>
      <w:proofErr w:type="spellEnd"/>
      <w:r w:rsidRPr="00BA6D1E">
        <w:rPr>
          <w:lang w:val="en-US"/>
        </w:rPr>
        <w:t xml:space="preserve">, A., </w:t>
      </w:r>
      <w:r w:rsidRPr="00BA6D1E">
        <w:rPr>
          <w:b/>
          <w:bCs/>
          <w:lang w:val="en-US"/>
        </w:rPr>
        <w:t>Küster, D.</w:t>
      </w:r>
      <w:r w:rsidRPr="00BA6D1E">
        <w:rPr>
          <w:lang w:val="en-US"/>
        </w:rPr>
        <w:t xml:space="preserve">, Dente, P., &amp; </w:t>
      </w:r>
      <w:proofErr w:type="spellStart"/>
      <w:r w:rsidRPr="00BA6D1E">
        <w:rPr>
          <w:lang w:val="en-US"/>
        </w:rPr>
        <w:t>Basedow</w:t>
      </w:r>
      <w:proofErr w:type="spellEnd"/>
      <w:r w:rsidRPr="00BA6D1E">
        <w:rPr>
          <w:lang w:val="en-US"/>
        </w:rPr>
        <w:t xml:space="preserve">, C. (2015, March). </w:t>
      </w:r>
      <w:r w:rsidRPr="00BA6D1E">
        <w:rPr>
          <w:i/>
          <w:iCs/>
          <w:lang w:val="en-US"/>
        </w:rPr>
        <w:t>Simply the B.E.S.T.! Creation and validation of the Bremen emotional sounds toolkit</w:t>
      </w:r>
      <w:r w:rsidRPr="00BA6D1E">
        <w:rPr>
          <w:lang w:val="en-US"/>
        </w:rPr>
        <w:t>. Poster presented at the 1st International Convention of Psychological Science, Amsterdam, the Netherlands.</w:t>
      </w:r>
    </w:p>
    <w:p w14:paraId="5A91E7D3" w14:textId="77777777" w:rsidR="00E363D8" w:rsidRPr="00BA6D1E" w:rsidRDefault="00E363D8" w:rsidP="000A7AFF">
      <w:pPr>
        <w:pStyle w:val="Style1"/>
        <w:rPr>
          <w:lang w:val="en-US"/>
        </w:rPr>
      </w:pPr>
    </w:p>
    <w:p w14:paraId="7251A448" w14:textId="77777777" w:rsidR="003F1F11" w:rsidRPr="003F1F11" w:rsidRDefault="003F1F11" w:rsidP="000A7AFF">
      <w:pPr>
        <w:pStyle w:val="Style1"/>
        <w:rPr>
          <w:lang w:val="en-US"/>
        </w:rPr>
      </w:pPr>
      <w:r w:rsidRPr="003F1F11">
        <w:rPr>
          <w:lang w:val="en-US"/>
        </w:rPr>
        <w:t xml:space="preserve">Jones, A., </w:t>
      </w:r>
      <w:r w:rsidRPr="003F1F11">
        <w:rPr>
          <w:b/>
          <w:bCs/>
          <w:lang w:val="en-US"/>
        </w:rPr>
        <w:t>Küster, D.</w:t>
      </w:r>
      <w:r w:rsidRPr="003F1F11">
        <w:rPr>
          <w:lang w:val="en-US"/>
        </w:rPr>
        <w:t xml:space="preserve">, </w:t>
      </w:r>
      <w:proofErr w:type="spellStart"/>
      <w:r w:rsidRPr="003F1F11">
        <w:rPr>
          <w:lang w:val="en-US"/>
        </w:rPr>
        <w:t>Basedow</w:t>
      </w:r>
      <w:proofErr w:type="spellEnd"/>
      <w:r w:rsidRPr="003F1F11">
        <w:rPr>
          <w:lang w:val="en-US"/>
        </w:rPr>
        <w:t xml:space="preserve">, C. A., Alves-Oliveira, P., </w:t>
      </w:r>
      <w:proofErr w:type="spellStart"/>
      <w:r w:rsidRPr="003F1F11">
        <w:rPr>
          <w:lang w:val="en-US"/>
        </w:rPr>
        <w:t>Serholt</w:t>
      </w:r>
      <w:proofErr w:type="spellEnd"/>
      <w:r w:rsidRPr="003F1F11">
        <w:rPr>
          <w:lang w:val="en-US"/>
        </w:rPr>
        <w:t xml:space="preserve">, S., Hastie, H., Corrigan, L. J., </w:t>
      </w:r>
      <w:proofErr w:type="spellStart"/>
      <w:r w:rsidRPr="003F1F11">
        <w:rPr>
          <w:lang w:val="en-US"/>
        </w:rPr>
        <w:t>Barendregt</w:t>
      </w:r>
      <w:proofErr w:type="spellEnd"/>
      <w:r w:rsidRPr="003F1F11">
        <w:rPr>
          <w:lang w:val="en-US"/>
        </w:rPr>
        <w:t xml:space="preserve">, W., </w:t>
      </w:r>
      <w:proofErr w:type="spellStart"/>
      <w:r w:rsidRPr="003F1F11">
        <w:rPr>
          <w:lang w:val="en-US"/>
        </w:rPr>
        <w:t>Kappas</w:t>
      </w:r>
      <w:proofErr w:type="spellEnd"/>
      <w:r w:rsidRPr="003F1F11">
        <w:rPr>
          <w:lang w:val="en-US"/>
        </w:rPr>
        <w:t xml:space="preserve">, A., Paiva, A., &amp; others. (2015). Empathic robotic tutors for </w:t>
      </w:r>
      <w:proofErr w:type="spellStart"/>
      <w:r w:rsidRPr="003F1F11">
        <w:rPr>
          <w:lang w:val="en-US"/>
        </w:rPr>
        <w:t>personalised</w:t>
      </w:r>
      <w:proofErr w:type="spellEnd"/>
      <w:r w:rsidRPr="003F1F11">
        <w:rPr>
          <w:lang w:val="en-US"/>
        </w:rPr>
        <w:t xml:space="preserve"> learning: A multidisciplinary approach. </w:t>
      </w:r>
      <w:r w:rsidRPr="003F1F11">
        <w:rPr>
          <w:i/>
          <w:iCs/>
          <w:lang w:val="en-US"/>
        </w:rPr>
        <w:t>International Conference on Social Robotics</w:t>
      </w:r>
      <w:r w:rsidRPr="003F1F11">
        <w:rPr>
          <w:lang w:val="en-US"/>
        </w:rPr>
        <w:t>, 285–295.</w:t>
      </w:r>
    </w:p>
    <w:p w14:paraId="087EFCEF" w14:textId="77777777" w:rsidR="00155360" w:rsidRPr="00BA6D1E" w:rsidRDefault="00155360" w:rsidP="000A7AFF">
      <w:pPr>
        <w:pStyle w:val="Style1"/>
        <w:rPr>
          <w:lang w:val="en-US"/>
        </w:rPr>
      </w:pPr>
    </w:p>
    <w:p w14:paraId="115359D8" w14:textId="45FBBCC5" w:rsidR="00D85F19" w:rsidRPr="00BA6D1E" w:rsidRDefault="00D85F19" w:rsidP="000A7AFF">
      <w:pPr>
        <w:pStyle w:val="Style1"/>
        <w:rPr>
          <w:lang w:val="en-US"/>
        </w:rPr>
      </w:pPr>
      <w:r w:rsidRPr="00894A6C">
        <w:rPr>
          <w:b/>
          <w:lang w:val="en-GB"/>
        </w:rPr>
        <w:t>Küster, D.</w:t>
      </w:r>
      <w:r w:rsidRPr="00894A6C">
        <w:rPr>
          <w:lang w:val="en-GB"/>
        </w:rPr>
        <w:t xml:space="preserve">, &amp; </w:t>
      </w:r>
      <w:proofErr w:type="spellStart"/>
      <w:r w:rsidRPr="00894A6C">
        <w:rPr>
          <w:lang w:val="en-GB"/>
        </w:rPr>
        <w:t>Kappas</w:t>
      </w:r>
      <w:proofErr w:type="spellEnd"/>
      <w:r w:rsidRPr="00894A6C">
        <w:rPr>
          <w:lang w:val="en-GB"/>
        </w:rPr>
        <w:t xml:space="preserve">, A. (2014). </w:t>
      </w:r>
      <w:r w:rsidRPr="00BA6D1E">
        <w:rPr>
          <w:lang w:val="en-US"/>
        </w:rPr>
        <w:t>What Could a Body Tell a Social Robot that It Does Not Know? Proceedings of the</w:t>
      </w:r>
      <w:r w:rsidRPr="00BA6D1E">
        <w:rPr>
          <w:i/>
          <w:iCs/>
          <w:lang w:val="en-US"/>
        </w:rPr>
        <w:t xml:space="preserve"> International Conference on Physiological Computing Systems - Volume 1: OASIS, (</w:t>
      </w:r>
      <w:proofErr w:type="spellStart"/>
      <w:r w:rsidRPr="00BA6D1E">
        <w:rPr>
          <w:i/>
          <w:iCs/>
          <w:lang w:val="en-US"/>
        </w:rPr>
        <w:t>PhyCS</w:t>
      </w:r>
      <w:proofErr w:type="spellEnd"/>
      <w:r w:rsidRPr="00BA6D1E">
        <w:rPr>
          <w:i/>
          <w:iCs/>
          <w:lang w:val="en-US"/>
        </w:rPr>
        <w:t xml:space="preserve"> 2014)</w:t>
      </w:r>
      <w:r w:rsidRPr="00BA6D1E">
        <w:rPr>
          <w:lang w:val="en-US"/>
        </w:rPr>
        <w:t xml:space="preserve">, 358–367. </w:t>
      </w:r>
      <w:r w:rsidR="003F1F11" w:rsidRPr="00BA6D1E">
        <w:rPr>
          <w:lang w:val="en-US"/>
        </w:rPr>
        <w:t>https://doi.org/10.5220/0004892503580367</w:t>
      </w:r>
    </w:p>
    <w:p w14:paraId="31C9A8D1" w14:textId="39CC56DE" w:rsidR="003F1F11" w:rsidRPr="00BA6D1E" w:rsidRDefault="003F1F11" w:rsidP="000A7AFF">
      <w:pPr>
        <w:pStyle w:val="Style1"/>
        <w:rPr>
          <w:lang w:val="en-US"/>
        </w:rPr>
      </w:pPr>
    </w:p>
    <w:p w14:paraId="4C14BBFE" w14:textId="08D9EF45" w:rsidR="003F1F11" w:rsidRPr="00BA6D1E" w:rsidRDefault="003F1F11" w:rsidP="000A7AFF">
      <w:pPr>
        <w:pStyle w:val="Style1"/>
        <w:rPr>
          <w:lang w:val="en-US"/>
        </w:rPr>
      </w:pPr>
      <w:proofErr w:type="spellStart"/>
      <w:r w:rsidRPr="003F1F11">
        <w:rPr>
          <w:lang w:val="en-US"/>
        </w:rPr>
        <w:t>Kappas</w:t>
      </w:r>
      <w:proofErr w:type="spellEnd"/>
      <w:r w:rsidRPr="003F1F11">
        <w:rPr>
          <w:lang w:val="en-US"/>
        </w:rPr>
        <w:t xml:space="preserve">, A., </w:t>
      </w:r>
      <w:r w:rsidRPr="003F1F11">
        <w:rPr>
          <w:b/>
          <w:bCs/>
          <w:lang w:val="en-US"/>
        </w:rPr>
        <w:t>Küster, D.</w:t>
      </w:r>
      <w:r w:rsidRPr="003F1F11">
        <w:rPr>
          <w:lang w:val="en-US"/>
        </w:rPr>
        <w:t xml:space="preserve">, </w:t>
      </w:r>
      <w:proofErr w:type="spellStart"/>
      <w:r w:rsidRPr="003F1F11">
        <w:rPr>
          <w:lang w:val="en-US"/>
        </w:rPr>
        <w:t>Basedow</w:t>
      </w:r>
      <w:proofErr w:type="spellEnd"/>
      <w:r w:rsidRPr="003F1F11">
        <w:rPr>
          <w:lang w:val="en-US"/>
        </w:rPr>
        <w:t xml:space="preserve">, C., &amp; Dente, P. (2013). A validation study of the </w:t>
      </w:r>
      <w:proofErr w:type="spellStart"/>
      <w:r w:rsidRPr="003F1F11">
        <w:rPr>
          <w:lang w:val="en-US"/>
        </w:rPr>
        <w:t>Affectiva</w:t>
      </w:r>
      <w:proofErr w:type="spellEnd"/>
      <w:r w:rsidRPr="003F1F11">
        <w:rPr>
          <w:lang w:val="en-US"/>
        </w:rPr>
        <w:t xml:space="preserve"> Q-Sensor in different social laboratory situations. </w:t>
      </w:r>
      <w:r w:rsidR="00E363D8" w:rsidRPr="00BA6D1E">
        <w:rPr>
          <w:i/>
          <w:iCs/>
          <w:lang w:val="en-US"/>
        </w:rPr>
        <w:t>Psychophysiology</w:t>
      </w:r>
      <w:r w:rsidR="00E363D8" w:rsidRPr="00BA6D1E">
        <w:rPr>
          <w:lang w:val="en-US"/>
        </w:rPr>
        <w:t>, 50(Supplement 1), S78–S78</w:t>
      </w:r>
      <w:r w:rsidRPr="003F1F11">
        <w:rPr>
          <w:lang w:val="en-US"/>
        </w:rPr>
        <w:t>.</w:t>
      </w:r>
    </w:p>
    <w:p w14:paraId="2BBCE303" w14:textId="085DC5BB" w:rsidR="00BA6D1E" w:rsidRPr="00BA6D1E" w:rsidRDefault="00BA6D1E" w:rsidP="000A7AFF">
      <w:pPr>
        <w:pStyle w:val="Style1"/>
        <w:rPr>
          <w:lang w:val="en-US"/>
        </w:rPr>
      </w:pPr>
    </w:p>
    <w:p w14:paraId="5164646E" w14:textId="77777777" w:rsidR="00BA6D1E" w:rsidRPr="00BA6D1E" w:rsidRDefault="00BA6D1E" w:rsidP="000A7AFF">
      <w:pPr>
        <w:pStyle w:val="Style1"/>
        <w:rPr>
          <w:lang w:val="en-US"/>
        </w:rPr>
      </w:pPr>
      <w:proofErr w:type="spellStart"/>
      <w:r w:rsidRPr="00BA6D1E">
        <w:rPr>
          <w:lang w:val="en-US"/>
        </w:rPr>
        <w:t>Thelwall</w:t>
      </w:r>
      <w:proofErr w:type="spellEnd"/>
      <w:r w:rsidRPr="00BA6D1E">
        <w:rPr>
          <w:lang w:val="en-US"/>
        </w:rPr>
        <w:t xml:space="preserve">, M., Buckley, K., </w:t>
      </w:r>
      <w:proofErr w:type="spellStart"/>
      <w:r w:rsidRPr="00BA6D1E">
        <w:rPr>
          <w:lang w:val="en-US"/>
        </w:rPr>
        <w:t>Paltoglou</w:t>
      </w:r>
      <w:proofErr w:type="spellEnd"/>
      <w:r w:rsidRPr="00BA6D1E">
        <w:rPr>
          <w:lang w:val="en-US"/>
        </w:rPr>
        <w:t xml:space="preserve">, G., </w:t>
      </w:r>
      <w:proofErr w:type="spellStart"/>
      <w:r w:rsidRPr="00BA6D1E">
        <w:rPr>
          <w:lang w:val="en-US"/>
        </w:rPr>
        <w:t>Skowron</w:t>
      </w:r>
      <w:proofErr w:type="spellEnd"/>
      <w:r w:rsidRPr="00BA6D1E">
        <w:rPr>
          <w:lang w:val="en-US"/>
        </w:rPr>
        <w:t xml:space="preserve">, M., Garcia, D., </w:t>
      </w:r>
      <w:proofErr w:type="spellStart"/>
      <w:r w:rsidRPr="00BA6D1E">
        <w:rPr>
          <w:lang w:val="en-US"/>
        </w:rPr>
        <w:t>Gobron</w:t>
      </w:r>
      <w:proofErr w:type="spellEnd"/>
      <w:r w:rsidRPr="00BA6D1E">
        <w:rPr>
          <w:lang w:val="en-US"/>
        </w:rPr>
        <w:t xml:space="preserve">, S., </w:t>
      </w:r>
      <w:proofErr w:type="spellStart"/>
      <w:r w:rsidRPr="00BA6D1E">
        <w:rPr>
          <w:lang w:val="en-US"/>
        </w:rPr>
        <w:t>Ahn</w:t>
      </w:r>
      <w:proofErr w:type="spellEnd"/>
      <w:r w:rsidRPr="00BA6D1E">
        <w:rPr>
          <w:lang w:val="en-US"/>
        </w:rPr>
        <w:t xml:space="preserve">, J., </w:t>
      </w:r>
      <w:proofErr w:type="spellStart"/>
      <w:r w:rsidRPr="00BA6D1E">
        <w:rPr>
          <w:lang w:val="en-US"/>
        </w:rPr>
        <w:t>Kappas</w:t>
      </w:r>
      <w:proofErr w:type="spellEnd"/>
      <w:r w:rsidRPr="00BA6D1E">
        <w:rPr>
          <w:lang w:val="en-US"/>
        </w:rPr>
        <w:t xml:space="preserve">, A., Küster, D., &amp; </w:t>
      </w:r>
      <w:proofErr w:type="spellStart"/>
      <w:r w:rsidRPr="00BA6D1E">
        <w:rPr>
          <w:lang w:val="en-US"/>
        </w:rPr>
        <w:t>Holyst</w:t>
      </w:r>
      <w:proofErr w:type="spellEnd"/>
      <w:r w:rsidRPr="00BA6D1E">
        <w:rPr>
          <w:lang w:val="en-US"/>
        </w:rPr>
        <w:t xml:space="preserve">, J. A. (2013). Damping sentiment analysis in online communication: Discussions, </w:t>
      </w:r>
      <w:proofErr w:type="gramStart"/>
      <w:r w:rsidRPr="00BA6D1E">
        <w:rPr>
          <w:lang w:val="en-US"/>
        </w:rPr>
        <w:t>monologs</w:t>
      </w:r>
      <w:proofErr w:type="gramEnd"/>
      <w:r w:rsidRPr="00BA6D1E">
        <w:rPr>
          <w:lang w:val="en-US"/>
        </w:rPr>
        <w:t xml:space="preserve"> and dialogs. </w:t>
      </w:r>
      <w:r w:rsidRPr="00BA6D1E">
        <w:rPr>
          <w:i/>
          <w:iCs/>
          <w:lang w:val="en-US"/>
        </w:rPr>
        <w:t>International Conference on Intelligent Text Processing and Computational Linguistics</w:t>
      </w:r>
      <w:r w:rsidRPr="00BA6D1E">
        <w:rPr>
          <w:lang w:val="en-US"/>
        </w:rPr>
        <w:t>, 1–12.</w:t>
      </w:r>
    </w:p>
    <w:p w14:paraId="23D008B7" w14:textId="77777777" w:rsidR="00D32FE3" w:rsidRPr="00BA6D1E" w:rsidRDefault="00D32FE3" w:rsidP="000A7AFF">
      <w:pPr>
        <w:pStyle w:val="Style1"/>
        <w:rPr>
          <w:lang w:val="en-US"/>
        </w:rPr>
      </w:pPr>
    </w:p>
    <w:p w14:paraId="359C1CE4" w14:textId="208BF309" w:rsidR="00D32FE3" w:rsidRPr="00BA6D1E" w:rsidRDefault="00D32FE3" w:rsidP="000A7AFF">
      <w:pPr>
        <w:pStyle w:val="Style1"/>
        <w:rPr>
          <w:lang w:val="en-US"/>
        </w:rPr>
      </w:pPr>
      <w:r w:rsidRPr="00894A6C">
        <w:rPr>
          <w:lang w:val="en-GB"/>
        </w:rPr>
        <w:t xml:space="preserve">Garcia, D., </w:t>
      </w:r>
      <w:proofErr w:type="spellStart"/>
      <w:r w:rsidRPr="00894A6C">
        <w:rPr>
          <w:lang w:val="en-GB"/>
        </w:rPr>
        <w:t>Kappas</w:t>
      </w:r>
      <w:proofErr w:type="spellEnd"/>
      <w:r w:rsidRPr="00894A6C">
        <w:rPr>
          <w:lang w:val="en-GB"/>
        </w:rPr>
        <w:t xml:space="preserve">, A., </w:t>
      </w:r>
      <w:r w:rsidRPr="00894A6C">
        <w:rPr>
          <w:b/>
          <w:lang w:val="en-GB"/>
        </w:rPr>
        <w:t>Küster, D.</w:t>
      </w:r>
      <w:r w:rsidRPr="00894A6C">
        <w:rPr>
          <w:lang w:val="en-GB"/>
        </w:rPr>
        <w:t xml:space="preserve">, </w:t>
      </w:r>
      <w:proofErr w:type="spellStart"/>
      <w:r w:rsidRPr="00894A6C">
        <w:rPr>
          <w:lang w:val="en-GB"/>
        </w:rPr>
        <w:t>Theunis</w:t>
      </w:r>
      <w:proofErr w:type="spellEnd"/>
      <w:r w:rsidRPr="00894A6C">
        <w:rPr>
          <w:lang w:val="en-GB"/>
        </w:rPr>
        <w:t xml:space="preserve">, M., </w:t>
      </w:r>
      <w:proofErr w:type="spellStart"/>
      <w:r w:rsidRPr="00894A6C">
        <w:rPr>
          <w:lang w:val="en-GB"/>
        </w:rPr>
        <w:t>Tsankova</w:t>
      </w:r>
      <w:proofErr w:type="spellEnd"/>
      <w:r w:rsidRPr="00894A6C">
        <w:rPr>
          <w:lang w:val="en-GB"/>
        </w:rPr>
        <w:t xml:space="preserve">, E., </w:t>
      </w:r>
      <w:proofErr w:type="spellStart"/>
      <w:r w:rsidRPr="00894A6C">
        <w:rPr>
          <w:lang w:val="en-GB"/>
        </w:rPr>
        <w:t>Garas</w:t>
      </w:r>
      <w:proofErr w:type="spellEnd"/>
      <w:r w:rsidRPr="00894A6C">
        <w:rPr>
          <w:lang w:val="en-GB"/>
        </w:rPr>
        <w:t xml:space="preserve">, A., </w:t>
      </w:r>
      <w:proofErr w:type="spellStart"/>
      <w:r w:rsidRPr="00894A6C">
        <w:rPr>
          <w:lang w:val="en-GB"/>
        </w:rPr>
        <w:t>Kuppens</w:t>
      </w:r>
      <w:proofErr w:type="spellEnd"/>
      <w:r w:rsidRPr="00894A6C">
        <w:rPr>
          <w:lang w:val="en-GB"/>
        </w:rPr>
        <w:t xml:space="preserve">, P., &amp; Schweitzer, F. (2012). </w:t>
      </w:r>
      <w:r w:rsidRPr="00BA6D1E">
        <w:rPr>
          <w:lang w:val="en-US"/>
        </w:rPr>
        <w:t xml:space="preserve">Measuring the dynamics of individual emotions under online interaction through subjective and physiological responses. </w:t>
      </w:r>
      <w:r w:rsidRPr="00BA6D1E">
        <w:rPr>
          <w:i/>
          <w:iCs/>
          <w:lang w:val="en-US"/>
        </w:rPr>
        <w:t>Psychophysiology</w:t>
      </w:r>
      <w:r w:rsidRPr="00BA6D1E">
        <w:rPr>
          <w:lang w:val="en-US"/>
        </w:rPr>
        <w:t xml:space="preserve">, </w:t>
      </w:r>
      <w:r w:rsidRPr="00BA6D1E">
        <w:rPr>
          <w:i/>
          <w:iCs/>
          <w:lang w:val="en-US"/>
        </w:rPr>
        <w:t>49</w:t>
      </w:r>
      <w:r w:rsidR="00E363D8" w:rsidRPr="00BA6D1E">
        <w:rPr>
          <w:i/>
          <w:iCs/>
          <w:lang w:val="en-US"/>
        </w:rPr>
        <w:t xml:space="preserve"> </w:t>
      </w:r>
      <w:r w:rsidRPr="00BA6D1E">
        <w:rPr>
          <w:lang w:val="en-US"/>
        </w:rPr>
        <w:t>(Supplement), S79–S79.</w:t>
      </w:r>
    </w:p>
    <w:p w14:paraId="0087EE25" w14:textId="77777777" w:rsidR="003F1F11" w:rsidRPr="00BA6D1E" w:rsidRDefault="003F1F11" w:rsidP="000A7AFF">
      <w:pPr>
        <w:pStyle w:val="Style1"/>
        <w:rPr>
          <w:lang w:val="en-US"/>
        </w:rPr>
      </w:pPr>
    </w:p>
    <w:p w14:paraId="12E717E7" w14:textId="5AEA6475" w:rsidR="003F1F11" w:rsidRPr="00BA6D1E" w:rsidRDefault="003F1F11" w:rsidP="000A7AFF">
      <w:pPr>
        <w:pStyle w:val="Style1"/>
        <w:rPr>
          <w:lang w:val="en-US"/>
        </w:rPr>
      </w:pPr>
      <w:proofErr w:type="spellStart"/>
      <w:r w:rsidRPr="00894A6C">
        <w:rPr>
          <w:lang w:val="en-GB"/>
        </w:rPr>
        <w:t>Kappas</w:t>
      </w:r>
      <w:proofErr w:type="spellEnd"/>
      <w:r w:rsidRPr="00894A6C">
        <w:rPr>
          <w:lang w:val="en-GB"/>
        </w:rPr>
        <w:t xml:space="preserve">, A., </w:t>
      </w:r>
      <w:r w:rsidRPr="00894A6C">
        <w:rPr>
          <w:b/>
          <w:bCs/>
          <w:lang w:val="en-GB"/>
        </w:rPr>
        <w:t>Küster, D.</w:t>
      </w:r>
      <w:r w:rsidRPr="00894A6C">
        <w:rPr>
          <w:lang w:val="en-GB"/>
        </w:rPr>
        <w:t xml:space="preserve">, </w:t>
      </w:r>
      <w:proofErr w:type="spellStart"/>
      <w:r w:rsidRPr="00894A6C">
        <w:rPr>
          <w:lang w:val="en-GB"/>
        </w:rPr>
        <w:t>Theunis</w:t>
      </w:r>
      <w:proofErr w:type="spellEnd"/>
      <w:r w:rsidRPr="00894A6C">
        <w:rPr>
          <w:lang w:val="en-GB"/>
        </w:rPr>
        <w:t xml:space="preserve">, M., &amp; </w:t>
      </w:r>
      <w:proofErr w:type="spellStart"/>
      <w:r w:rsidRPr="00894A6C">
        <w:rPr>
          <w:lang w:val="en-GB"/>
        </w:rPr>
        <w:t>Tsankova</w:t>
      </w:r>
      <w:proofErr w:type="spellEnd"/>
      <w:r w:rsidRPr="00894A6C">
        <w:rPr>
          <w:lang w:val="en-GB"/>
        </w:rPr>
        <w:t xml:space="preserve">, E. (2012). </w:t>
      </w:r>
      <w:proofErr w:type="spellStart"/>
      <w:r w:rsidRPr="003F1F11">
        <w:rPr>
          <w:lang w:val="en-US"/>
        </w:rPr>
        <w:t>Cyberemotions</w:t>
      </w:r>
      <w:proofErr w:type="spellEnd"/>
      <w:r w:rsidRPr="003F1F11">
        <w:rPr>
          <w:lang w:val="en-US"/>
        </w:rPr>
        <w:t xml:space="preserve">: An analysis of synchronous computer mediated communication and dyadic interaction. </w:t>
      </w:r>
      <w:r w:rsidRPr="003F1F11">
        <w:rPr>
          <w:i/>
          <w:iCs/>
          <w:lang w:val="en-US"/>
        </w:rPr>
        <w:t>Psychophysiology</w:t>
      </w:r>
      <w:r w:rsidRPr="003F1F11">
        <w:rPr>
          <w:lang w:val="en-US"/>
        </w:rPr>
        <w:t xml:space="preserve">, </w:t>
      </w:r>
      <w:r w:rsidRPr="003F1F11">
        <w:rPr>
          <w:i/>
          <w:iCs/>
          <w:lang w:val="en-US"/>
        </w:rPr>
        <w:t>49</w:t>
      </w:r>
      <w:r w:rsidR="00E363D8" w:rsidRPr="00BA6D1E">
        <w:rPr>
          <w:i/>
          <w:iCs/>
          <w:lang w:val="en-US"/>
        </w:rPr>
        <w:t xml:space="preserve"> </w:t>
      </w:r>
      <w:r w:rsidR="00E363D8" w:rsidRPr="00BA6D1E">
        <w:rPr>
          <w:lang w:val="en-US"/>
        </w:rPr>
        <w:t>(Supplement)</w:t>
      </w:r>
      <w:r w:rsidRPr="003F1F11">
        <w:rPr>
          <w:lang w:val="en-US"/>
        </w:rPr>
        <w:t>, S79–S79.</w:t>
      </w:r>
    </w:p>
    <w:p w14:paraId="6D1CB7B0" w14:textId="01BFDD51" w:rsidR="00E363D8" w:rsidRPr="00BA6D1E" w:rsidRDefault="00E363D8" w:rsidP="000A7AFF">
      <w:pPr>
        <w:pStyle w:val="Style1"/>
        <w:rPr>
          <w:lang w:val="en-US"/>
        </w:rPr>
      </w:pPr>
    </w:p>
    <w:p w14:paraId="467C8019" w14:textId="0657E4D9" w:rsidR="00E363D8" w:rsidRPr="00BA6D1E" w:rsidRDefault="00E363D8" w:rsidP="000A7AFF">
      <w:pPr>
        <w:pStyle w:val="Style1"/>
        <w:rPr>
          <w:lang w:val="en-US"/>
        </w:rPr>
      </w:pPr>
      <w:r w:rsidRPr="00894A6C">
        <w:rPr>
          <w:lang w:val="en-GB"/>
        </w:rPr>
        <w:t>K</w:t>
      </w:r>
      <w:r w:rsidR="00BA6D1E" w:rsidRPr="00894A6C">
        <w:rPr>
          <w:lang w:val="en-GB"/>
        </w:rPr>
        <w:t>ü</w:t>
      </w:r>
      <w:r w:rsidRPr="00894A6C">
        <w:rPr>
          <w:lang w:val="en-GB"/>
        </w:rPr>
        <w:t xml:space="preserve">ster, D., </w:t>
      </w:r>
      <w:proofErr w:type="spellStart"/>
      <w:r w:rsidRPr="00894A6C">
        <w:rPr>
          <w:lang w:val="en-GB"/>
        </w:rPr>
        <w:t>Kappas</w:t>
      </w:r>
      <w:proofErr w:type="spellEnd"/>
      <w:r w:rsidRPr="00894A6C">
        <w:rPr>
          <w:lang w:val="en-GB"/>
        </w:rPr>
        <w:t xml:space="preserve">, A., </w:t>
      </w:r>
      <w:proofErr w:type="spellStart"/>
      <w:r w:rsidRPr="00894A6C">
        <w:rPr>
          <w:lang w:val="en-GB"/>
        </w:rPr>
        <w:t>Theunis</w:t>
      </w:r>
      <w:proofErr w:type="spellEnd"/>
      <w:r w:rsidRPr="00894A6C">
        <w:rPr>
          <w:lang w:val="en-GB"/>
        </w:rPr>
        <w:t xml:space="preserve">, M., &amp; </w:t>
      </w:r>
      <w:proofErr w:type="spellStart"/>
      <w:r w:rsidRPr="00894A6C">
        <w:rPr>
          <w:lang w:val="en-GB"/>
        </w:rPr>
        <w:t>Tsankova</w:t>
      </w:r>
      <w:proofErr w:type="spellEnd"/>
      <w:r w:rsidRPr="00894A6C">
        <w:rPr>
          <w:lang w:val="en-GB"/>
        </w:rPr>
        <w:t xml:space="preserve">, E. (2011). </w:t>
      </w:r>
      <w:r w:rsidRPr="00BA6D1E">
        <w:rPr>
          <w:lang w:val="en-US"/>
        </w:rPr>
        <w:t>Bilateral plantar electrodermal activity elicited by contributing to online discussion forums: Do males and females recover asymmetrically? Psycho</w:t>
      </w:r>
      <w:r w:rsidR="00BA6D1E" w:rsidRPr="00BA6D1E">
        <w:rPr>
          <w:lang w:val="en-US"/>
        </w:rPr>
        <w:t>physiology</w:t>
      </w:r>
      <w:r w:rsidRPr="00E363D8">
        <w:rPr>
          <w:lang w:val="en-US"/>
        </w:rPr>
        <w:t xml:space="preserve">, </w:t>
      </w:r>
      <w:r w:rsidRPr="00E363D8">
        <w:rPr>
          <w:i/>
          <w:iCs/>
          <w:lang w:val="en-US"/>
        </w:rPr>
        <w:t>48</w:t>
      </w:r>
      <w:r w:rsidR="00BA6D1E" w:rsidRPr="00BA6D1E">
        <w:rPr>
          <w:i/>
          <w:iCs/>
          <w:lang w:val="en-US"/>
        </w:rPr>
        <w:t xml:space="preserve"> </w:t>
      </w:r>
      <w:r w:rsidR="00BA6D1E" w:rsidRPr="00BA6D1E">
        <w:rPr>
          <w:lang w:val="en-US"/>
        </w:rPr>
        <w:t>(Supplement)</w:t>
      </w:r>
      <w:r w:rsidRPr="00E363D8">
        <w:rPr>
          <w:lang w:val="en-US"/>
        </w:rPr>
        <w:t>, S27–S27.</w:t>
      </w:r>
    </w:p>
    <w:p w14:paraId="74F30184" w14:textId="77777777" w:rsidR="00BA6D1E" w:rsidRPr="00BA6D1E" w:rsidRDefault="00BA6D1E" w:rsidP="000A7AFF">
      <w:pPr>
        <w:pStyle w:val="Style1"/>
        <w:rPr>
          <w:lang w:val="en-US"/>
        </w:rPr>
      </w:pPr>
    </w:p>
    <w:p w14:paraId="46A4484C" w14:textId="6441D478" w:rsidR="00BA6D1E" w:rsidRPr="00BA6D1E" w:rsidRDefault="00BA6D1E" w:rsidP="000A7AFF">
      <w:pPr>
        <w:pStyle w:val="Style1"/>
        <w:rPr>
          <w:lang w:val="en-US"/>
        </w:rPr>
      </w:pPr>
      <w:r w:rsidRPr="00894A6C">
        <w:rPr>
          <w:lang w:val="en-GB"/>
        </w:rPr>
        <w:lastRenderedPageBreak/>
        <w:t xml:space="preserve">Küster, D., </w:t>
      </w:r>
      <w:proofErr w:type="spellStart"/>
      <w:r w:rsidRPr="00894A6C">
        <w:rPr>
          <w:lang w:val="en-GB"/>
        </w:rPr>
        <w:t>Tsankova</w:t>
      </w:r>
      <w:proofErr w:type="spellEnd"/>
      <w:r w:rsidRPr="00894A6C">
        <w:rPr>
          <w:lang w:val="en-GB"/>
        </w:rPr>
        <w:t xml:space="preserve">, E., </w:t>
      </w:r>
      <w:proofErr w:type="spellStart"/>
      <w:r w:rsidRPr="00894A6C">
        <w:rPr>
          <w:lang w:val="en-GB"/>
        </w:rPr>
        <w:t>Theunis</w:t>
      </w:r>
      <w:proofErr w:type="spellEnd"/>
      <w:r w:rsidRPr="00894A6C">
        <w:rPr>
          <w:lang w:val="en-GB"/>
        </w:rPr>
        <w:t xml:space="preserve">, M., &amp; </w:t>
      </w:r>
      <w:proofErr w:type="spellStart"/>
      <w:r w:rsidRPr="00894A6C">
        <w:rPr>
          <w:lang w:val="en-GB"/>
        </w:rPr>
        <w:t>Kappas</w:t>
      </w:r>
      <w:proofErr w:type="spellEnd"/>
      <w:r w:rsidRPr="00894A6C">
        <w:rPr>
          <w:lang w:val="en-GB"/>
        </w:rPr>
        <w:t xml:space="preserve">, A. (2011). </w:t>
      </w:r>
      <w:r w:rsidRPr="00BA6D1E">
        <w:rPr>
          <w:lang w:val="en-US"/>
        </w:rPr>
        <w:t xml:space="preserve">Measuring </w:t>
      </w:r>
      <w:proofErr w:type="spellStart"/>
      <w:r w:rsidRPr="00BA6D1E">
        <w:rPr>
          <w:lang w:val="en-US"/>
        </w:rPr>
        <w:t>CyberEmotions</w:t>
      </w:r>
      <w:proofErr w:type="spellEnd"/>
      <w:r w:rsidRPr="00BA6D1E">
        <w:rPr>
          <w:lang w:val="en-US"/>
        </w:rPr>
        <w:t xml:space="preserve">: How do bodily responses relate to the digital world. </w:t>
      </w:r>
      <w:r w:rsidRPr="00BA6D1E">
        <w:rPr>
          <w:i/>
          <w:iCs/>
          <w:lang w:val="en-US"/>
        </w:rPr>
        <w:t xml:space="preserve">Poster Presented at the 7th Conference of the Media Psychology Division of the Deutsche Gesellschaft </w:t>
      </w:r>
      <w:proofErr w:type="spellStart"/>
      <w:r w:rsidRPr="00BA6D1E">
        <w:rPr>
          <w:i/>
          <w:iCs/>
          <w:lang w:val="en-US"/>
        </w:rPr>
        <w:t>Für</w:t>
      </w:r>
      <w:proofErr w:type="spellEnd"/>
      <w:r w:rsidRPr="00BA6D1E">
        <w:rPr>
          <w:i/>
          <w:iCs/>
          <w:lang w:val="en-US"/>
        </w:rPr>
        <w:t xml:space="preserve"> </w:t>
      </w:r>
      <w:proofErr w:type="spellStart"/>
      <w:r w:rsidRPr="00BA6D1E">
        <w:rPr>
          <w:i/>
          <w:iCs/>
          <w:lang w:val="en-US"/>
        </w:rPr>
        <w:t>Psychologie</w:t>
      </w:r>
      <w:proofErr w:type="spellEnd"/>
      <w:r w:rsidRPr="00BA6D1E">
        <w:rPr>
          <w:lang w:val="en-US"/>
        </w:rPr>
        <w:t>, Bremen, Germany.</w:t>
      </w:r>
    </w:p>
    <w:p w14:paraId="4C80D96F" w14:textId="06224900" w:rsidR="00BA6D1E" w:rsidRPr="00BA6D1E" w:rsidRDefault="00BA6D1E" w:rsidP="000A7AFF">
      <w:pPr>
        <w:pStyle w:val="Style1"/>
        <w:rPr>
          <w:lang w:val="en-US"/>
        </w:rPr>
      </w:pPr>
    </w:p>
    <w:p w14:paraId="34C8EEA3" w14:textId="77777777" w:rsidR="00BA6D1E" w:rsidRPr="00BA6D1E" w:rsidRDefault="00BA6D1E" w:rsidP="000A7AFF">
      <w:pPr>
        <w:pStyle w:val="Style1"/>
        <w:rPr>
          <w:lang w:val="en-US"/>
        </w:rPr>
      </w:pPr>
      <w:proofErr w:type="spellStart"/>
      <w:r w:rsidRPr="00BA6D1E">
        <w:rPr>
          <w:lang w:val="en-US"/>
        </w:rPr>
        <w:t>Vujovic</w:t>
      </w:r>
      <w:proofErr w:type="spellEnd"/>
      <w:r w:rsidRPr="00BA6D1E">
        <w:rPr>
          <w:lang w:val="en-US"/>
        </w:rPr>
        <w:t xml:space="preserve">, L., </w:t>
      </w:r>
      <w:proofErr w:type="spellStart"/>
      <w:r w:rsidRPr="00BA6D1E">
        <w:rPr>
          <w:lang w:val="en-US"/>
        </w:rPr>
        <w:t>Tsankova</w:t>
      </w:r>
      <w:proofErr w:type="spellEnd"/>
      <w:r w:rsidRPr="00BA6D1E">
        <w:rPr>
          <w:lang w:val="en-US"/>
        </w:rPr>
        <w:t xml:space="preserve">, E., </w:t>
      </w:r>
      <w:proofErr w:type="spellStart"/>
      <w:r w:rsidRPr="00BA6D1E">
        <w:rPr>
          <w:lang w:val="en-US"/>
        </w:rPr>
        <w:t>Kappas</w:t>
      </w:r>
      <w:proofErr w:type="spellEnd"/>
      <w:r w:rsidRPr="00BA6D1E">
        <w:rPr>
          <w:lang w:val="en-US"/>
        </w:rPr>
        <w:t>, A., &amp; Küster, D. (2011). Avatars in a “</w:t>
      </w:r>
      <w:proofErr w:type="spellStart"/>
      <w:r w:rsidRPr="00BA6D1E">
        <w:rPr>
          <w:lang w:val="en-US"/>
        </w:rPr>
        <w:t>nonymous</w:t>
      </w:r>
      <w:proofErr w:type="spellEnd"/>
      <w:r w:rsidRPr="00BA6D1E">
        <w:rPr>
          <w:lang w:val="en-US"/>
        </w:rPr>
        <w:t xml:space="preserve">” vs. Anonymous online setting. Poster Presented at the 7th Conference of the Media Psychology Division of the Deutsche Gesellschaft </w:t>
      </w:r>
      <w:proofErr w:type="spellStart"/>
      <w:r w:rsidRPr="00BA6D1E">
        <w:rPr>
          <w:lang w:val="en-US"/>
        </w:rPr>
        <w:t>Für</w:t>
      </w:r>
      <w:proofErr w:type="spellEnd"/>
      <w:r w:rsidRPr="00BA6D1E">
        <w:rPr>
          <w:lang w:val="en-US"/>
        </w:rPr>
        <w:t xml:space="preserve"> </w:t>
      </w:r>
      <w:proofErr w:type="spellStart"/>
      <w:r w:rsidRPr="00BA6D1E">
        <w:rPr>
          <w:lang w:val="en-US"/>
        </w:rPr>
        <w:t>Psychologie</w:t>
      </w:r>
      <w:proofErr w:type="spellEnd"/>
      <w:r w:rsidRPr="00BA6D1E">
        <w:rPr>
          <w:lang w:val="en-US"/>
        </w:rPr>
        <w:t>, Bremen, Germany.</w:t>
      </w:r>
    </w:p>
    <w:p w14:paraId="49160EF5" w14:textId="6E48B8F9" w:rsidR="003F1F11" w:rsidRPr="00BA6D1E" w:rsidRDefault="003F1F11" w:rsidP="000A7AFF">
      <w:pPr>
        <w:pStyle w:val="Style1"/>
        <w:rPr>
          <w:lang w:val="en-US"/>
        </w:rPr>
      </w:pPr>
    </w:p>
    <w:p w14:paraId="0AC7BCC3" w14:textId="43D3C6EA" w:rsidR="003F1F11" w:rsidRPr="00BA6D1E" w:rsidRDefault="003F1F11" w:rsidP="000A7AFF">
      <w:pPr>
        <w:pStyle w:val="Style1"/>
        <w:rPr>
          <w:lang w:val="en-US"/>
        </w:rPr>
      </w:pPr>
      <w:r w:rsidRPr="003F1F11">
        <w:t xml:space="preserve">Kappas, A., </w:t>
      </w:r>
      <w:r w:rsidRPr="003F1F11">
        <w:rPr>
          <w:b/>
          <w:bCs/>
        </w:rPr>
        <w:t>K</w:t>
      </w:r>
      <w:r w:rsidRPr="00BA6D1E">
        <w:rPr>
          <w:b/>
          <w:bCs/>
        </w:rPr>
        <w:t>ü</w:t>
      </w:r>
      <w:r w:rsidRPr="003F1F11">
        <w:rPr>
          <w:b/>
          <w:bCs/>
        </w:rPr>
        <w:t>ster, D.</w:t>
      </w:r>
      <w:r w:rsidRPr="003F1F11">
        <w:t xml:space="preserve">, </w:t>
      </w:r>
      <w:proofErr w:type="spellStart"/>
      <w:r w:rsidRPr="003F1F11">
        <w:t>Theunis</w:t>
      </w:r>
      <w:proofErr w:type="spellEnd"/>
      <w:r w:rsidRPr="003F1F11">
        <w:t xml:space="preserve">, M., &amp; </w:t>
      </w:r>
      <w:proofErr w:type="spellStart"/>
      <w:r w:rsidRPr="003F1F11">
        <w:t>Tsankova</w:t>
      </w:r>
      <w:proofErr w:type="spellEnd"/>
      <w:r w:rsidRPr="003F1F11">
        <w:t xml:space="preserve">, E. (2010). </w:t>
      </w:r>
      <w:proofErr w:type="spellStart"/>
      <w:r w:rsidRPr="003F1F11">
        <w:rPr>
          <w:lang w:val="en-US"/>
        </w:rPr>
        <w:t>Cyberemotions</w:t>
      </w:r>
      <w:proofErr w:type="spellEnd"/>
      <w:r w:rsidRPr="003F1F11">
        <w:rPr>
          <w:lang w:val="en-US"/>
        </w:rPr>
        <w:t xml:space="preserve">: Subjective and physiological responses to reading online discussion forums. </w:t>
      </w:r>
      <w:r w:rsidRPr="003F1F11">
        <w:rPr>
          <w:i/>
          <w:iCs/>
          <w:lang w:val="en-US"/>
        </w:rPr>
        <w:t>Psychophysiology</w:t>
      </w:r>
      <w:r w:rsidRPr="003F1F11">
        <w:rPr>
          <w:lang w:val="en-US"/>
        </w:rPr>
        <w:t xml:space="preserve">, </w:t>
      </w:r>
      <w:r w:rsidRPr="003F1F11">
        <w:rPr>
          <w:i/>
          <w:iCs/>
          <w:lang w:val="en-US"/>
        </w:rPr>
        <w:t>47</w:t>
      </w:r>
      <w:r w:rsidR="00E363D8" w:rsidRPr="00BA6D1E">
        <w:rPr>
          <w:i/>
          <w:iCs/>
          <w:lang w:val="en-US"/>
        </w:rPr>
        <w:t xml:space="preserve"> </w:t>
      </w:r>
      <w:r w:rsidR="00E363D8" w:rsidRPr="00BA6D1E">
        <w:rPr>
          <w:lang w:val="en-US"/>
        </w:rPr>
        <w:t>(Supplement)</w:t>
      </w:r>
      <w:r w:rsidRPr="003F1F11">
        <w:rPr>
          <w:lang w:val="en-US"/>
        </w:rPr>
        <w:t>, S101–S101.</w:t>
      </w:r>
    </w:p>
    <w:p w14:paraId="2E82E7D5" w14:textId="6F04B4A3" w:rsidR="00BA6D1E" w:rsidRPr="00BA6D1E" w:rsidRDefault="00BA6D1E" w:rsidP="000A7AFF">
      <w:pPr>
        <w:pStyle w:val="Style1"/>
        <w:rPr>
          <w:lang w:val="en-US"/>
        </w:rPr>
      </w:pPr>
    </w:p>
    <w:p w14:paraId="7B9C9719" w14:textId="77777777" w:rsidR="00BA6D1E" w:rsidRPr="00BA6D1E" w:rsidRDefault="00BA6D1E" w:rsidP="000A7AFF">
      <w:pPr>
        <w:pStyle w:val="Style1"/>
        <w:rPr>
          <w:lang w:val="en-US"/>
        </w:rPr>
      </w:pPr>
      <w:proofErr w:type="spellStart"/>
      <w:r w:rsidRPr="00894A6C">
        <w:rPr>
          <w:lang w:val="en-GB"/>
        </w:rPr>
        <w:t>Theunis</w:t>
      </w:r>
      <w:proofErr w:type="spellEnd"/>
      <w:r w:rsidRPr="00894A6C">
        <w:rPr>
          <w:lang w:val="en-GB"/>
        </w:rPr>
        <w:t xml:space="preserve">, M., Küster, D., </w:t>
      </w:r>
      <w:proofErr w:type="spellStart"/>
      <w:r w:rsidRPr="00894A6C">
        <w:rPr>
          <w:lang w:val="en-GB"/>
        </w:rPr>
        <w:t>Tsankova</w:t>
      </w:r>
      <w:proofErr w:type="spellEnd"/>
      <w:r w:rsidRPr="00894A6C">
        <w:rPr>
          <w:lang w:val="en-GB"/>
        </w:rPr>
        <w:t xml:space="preserve">, E., &amp; </w:t>
      </w:r>
      <w:proofErr w:type="spellStart"/>
      <w:r w:rsidRPr="00894A6C">
        <w:rPr>
          <w:lang w:val="en-GB"/>
        </w:rPr>
        <w:t>Kappas</w:t>
      </w:r>
      <w:proofErr w:type="spellEnd"/>
      <w:r w:rsidRPr="00894A6C">
        <w:rPr>
          <w:lang w:val="en-GB"/>
        </w:rPr>
        <w:t xml:space="preserve">, A. (2010). </w:t>
      </w:r>
      <w:r w:rsidRPr="00BA6D1E">
        <w:rPr>
          <w:lang w:val="en-US"/>
        </w:rPr>
        <w:t xml:space="preserve">Online discussion forums elicit subjective emotional response. </w:t>
      </w:r>
      <w:r w:rsidRPr="00BA6D1E">
        <w:rPr>
          <w:i/>
          <w:iCs/>
          <w:lang w:val="en-US"/>
        </w:rPr>
        <w:t xml:space="preserve">Third European Conference on Emotion, Organized by the Consortium of European Research on Emotion (CERE), </w:t>
      </w:r>
      <w:r w:rsidRPr="00BA6D1E">
        <w:rPr>
          <w:lang w:val="en-US"/>
        </w:rPr>
        <w:t xml:space="preserve">Villeneuve </w:t>
      </w:r>
      <w:proofErr w:type="spellStart"/>
      <w:r w:rsidRPr="00BA6D1E">
        <w:rPr>
          <w:lang w:val="en-US"/>
        </w:rPr>
        <w:t>d’Ascq</w:t>
      </w:r>
      <w:proofErr w:type="spellEnd"/>
      <w:r w:rsidRPr="00BA6D1E">
        <w:rPr>
          <w:lang w:val="en-US"/>
        </w:rPr>
        <w:t>, France.</w:t>
      </w:r>
    </w:p>
    <w:p w14:paraId="53047C05" w14:textId="77777777" w:rsidR="00E363D8" w:rsidRPr="003F1F11" w:rsidRDefault="00E363D8" w:rsidP="000A7AFF">
      <w:pPr>
        <w:pStyle w:val="Style1"/>
        <w:rPr>
          <w:lang w:val="en-US"/>
        </w:rPr>
      </w:pPr>
    </w:p>
    <w:p w14:paraId="78A8E889" w14:textId="1070DDC8" w:rsidR="00E363D8" w:rsidRPr="00E363D8" w:rsidRDefault="00E363D8" w:rsidP="000A7AFF">
      <w:pPr>
        <w:pStyle w:val="Style1"/>
        <w:rPr>
          <w:lang w:val="en-US"/>
        </w:rPr>
      </w:pPr>
      <w:r w:rsidRPr="00E363D8">
        <w:rPr>
          <w:b/>
          <w:bCs/>
          <w:lang w:val="en-US"/>
        </w:rPr>
        <w:t>K</w:t>
      </w:r>
      <w:r w:rsidRPr="00BA6D1E">
        <w:rPr>
          <w:b/>
          <w:bCs/>
          <w:lang w:val="en-US"/>
        </w:rPr>
        <w:t>ü</w:t>
      </w:r>
      <w:r w:rsidRPr="00E363D8">
        <w:rPr>
          <w:b/>
          <w:bCs/>
          <w:lang w:val="en-US"/>
        </w:rPr>
        <w:t>ster, D.</w:t>
      </w:r>
      <w:r w:rsidRPr="00E363D8">
        <w:rPr>
          <w:lang w:val="en-US"/>
        </w:rPr>
        <w:t xml:space="preserve">, Corneille, O., &amp; </w:t>
      </w:r>
      <w:proofErr w:type="spellStart"/>
      <w:r w:rsidRPr="00E363D8">
        <w:rPr>
          <w:lang w:val="en-US"/>
        </w:rPr>
        <w:t>Philippot</w:t>
      </w:r>
      <w:proofErr w:type="spellEnd"/>
      <w:r w:rsidRPr="00E363D8">
        <w:rPr>
          <w:lang w:val="en-US"/>
        </w:rPr>
        <w:t xml:space="preserve">, P. (2009). Excitation transfer in decision making: Does transferred arousal increase deviation from rational choice? </w:t>
      </w:r>
      <w:r w:rsidRPr="00E363D8">
        <w:rPr>
          <w:i/>
          <w:iCs/>
          <w:lang w:val="en-US"/>
        </w:rPr>
        <w:t>Psychophysiology</w:t>
      </w:r>
      <w:r w:rsidRPr="00BA6D1E">
        <w:rPr>
          <w:i/>
          <w:iCs/>
          <w:lang w:val="en-US"/>
        </w:rPr>
        <w:t xml:space="preserve"> </w:t>
      </w:r>
      <w:r w:rsidRPr="00BA6D1E">
        <w:rPr>
          <w:lang w:val="en-US"/>
        </w:rPr>
        <w:t>(Supplement)</w:t>
      </w:r>
      <w:r w:rsidRPr="00E363D8">
        <w:rPr>
          <w:lang w:val="en-US"/>
        </w:rPr>
        <w:t xml:space="preserve">, </w:t>
      </w:r>
      <w:r w:rsidRPr="00E363D8">
        <w:rPr>
          <w:i/>
          <w:iCs/>
          <w:lang w:val="en-US"/>
        </w:rPr>
        <w:t>46</w:t>
      </w:r>
      <w:r w:rsidRPr="00E363D8">
        <w:rPr>
          <w:lang w:val="en-US"/>
        </w:rPr>
        <w:t>, S123–S123.</w:t>
      </w:r>
    </w:p>
    <w:p w14:paraId="76ED1ED7" w14:textId="2C8EDAEF" w:rsidR="003F1F11" w:rsidRPr="00BA6D1E" w:rsidRDefault="003F1F11" w:rsidP="000A7AFF">
      <w:pPr>
        <w:pStyle w:val="Style1"/>
        <w:rPr>
          <w:lang w:val="en-US"/>
        </w:rPr>
      </w:pPr>
    </w:p>
    <w:p w14:paraId="6EBB8A92" w14:textId="280CAB3D" w:rsidR="00E363D8" w:rsidRPr="00894A6C" w:rsidRDefault="00E363D8" w:rsidP="000A7AFF">
      <w:pPr>
        <w:pStyle w:val="Style1"/>
        <w:rPr>
          <w:lang w:val="en-GB"/>
        </w:rPr>
      </w:pPr>
      <w:r w:rsidRPr="00E363D8">
        <w:rPr>
          <w:b/>
          <w:bCs/>
          <w:lang w:val="en-US"/>
        </w:rPr>
        <w:t>K</w:t>
      </w:r>
      <w:r w:rsidRPr="00BA6D1E">
        <w:rPr>
          <w:b/>
          <w:bCs/>
          <w:lang w:val="en-US"/>
        </w:rPr>
        <w:t>ü</w:t>
      </w:r>
      <w:r w:rsidRPr="00E363D8">
        <w:rPr>
          <w:b/>
          <w:bCs/>
          <w:lang w:val="en-US"/>
        </w:rPr>
        <w:t>ster, D.</w:t>
      </w:r>
      <w:r w:rsidRPr="00E363D8">
        <w:rPr>
          <w:lang w:val="en-US"/>
        </w:rPr>
        <w:t xml:space="preserve">, &amp; </w:t>
      </w:r>
      <w:proofErr w:type="spellStart"/>
      <w:r w:rsidRPr="00E363D8">
        <w:rPr>
          <w:lang w:val="en-US"/>
        </w:rPr>
        <w:t>Kappas</w:t>
      </w:r>
      <w:proofErr w:type="spellEnd"/>
      <w:r w:rsidRPr="00E363D8">
        <w:rPr>
          <w:lang w:val="en-US"/>
        </w:rPr>
        <w:t xml:space="preserve">, A. (2007). Implicit sociality overrides explicit relationship goals in a task involving conscious control of corrugator </w:t>
      </w:r>
      <w:proofErr w:type="spellStart"/>
      <w:r w:rsidRPr="00E363D8">
        <w:rPr>
          <w:lang w:val="en-US"/>
        </w:rPr>
        <w:t>supercilii</w:t>
      </w:r>
      <w:proofErr w:type="spellEnd"/>
      <w:r w:rsidRPr="00E363D8">
        <w:rPr>
          <w:lang w:val="en-US"/>
        </w:rPr>
        <w:t xml:space="preserve">: Diverging paths of automaticity and control towards friends vs. Strangers. </w:t>
      </w:r>
      <w:r w:rsidRPr="00894A6C">
        <w:rPr>
          <w:i/>
          <w:iCs/>
          <w:lang w:val="en-GB"/>
        </w:rPr>
        <w:t xml:space="preserve">Psychophysiology </w:t>
      </w:r>
      <w:r w:rsidRPr="00894A6C">
        <w:rPr>
          <w:lang w:val="en-GB"/>
        </w:rPr>
        <w:t xml:space="preserve">(Supplement), </w:t>
      </w:r>
      <w:r w:rsidRPr="00894A6C">
        <w:rPr>
          <w:i/>
          <w:iCs/>
          <w:lang w:val="en-GB"/>
        </w:rPr>
        <w:t>44</w:t>
      </w:r>
      <w:r w:rsidRPr="00894A6C">
        <w:rPr>
          <w:lang w:val="en-GB"/>
        </w:rPr>
        <w:t>, S46–S46.</w:t>
      </w:r>
    </w:p>
    <w:p w14:paraId="328969BF" w14:textId="5CAA8041" w:rsidR="00D32FE3" w:rsidRPr="00BA6D1E" w:rsidRDefault="00D32FE3" w:rsidP="000A7AFF">
      <w:pPr>
        <w:pStyle w:val="Style1"/>
        <w:rPr>
          <w:lang w:val="en-US"/>
        </w:rPr>
      </w:pPr>
    </w:p>
    <w:p w14:paraId="27CF6BD6" w14:textId="0AA08ECE" w:rsidR="00D32FE3" w:rsidRPr="00BA6D1E" w:rsidRDefault="00D32FE3" w:rsidP="000A7AFF">
      <w:pPr>
        <w:pStyle w:val="Style1"/>
        <w:rPr>
          <w:lang w:val="en-US"/>
        </w:rPr>
      </w:pPr>
      <w:proofErr w:type="spellStart"/>
      <w:r w:rsidRPr="00BA6D1E">
        <w:rPr>
          <w:lang w:val="en-US"/>
        </w:rPr>
        <w:t>Kappas</w:t>
      </w:r>
      <w:proofErr w:type="spellEnd"/>
      <w:r w:rsidRPr="00BA6D1E">
        <w:rPr>
          <w:lang w:val="en-US"/>
        </w:rPr>
        <w:t xml:space="preserve">, A., &amp; </w:t>
      </w:r>
      <w:r w:rsidRPr="00BA6D1E">
        <w:rPr>
          <w:b/>
          <w:bCs/>
          <w:lang w:val="en-US"/>
        </w:rPr>
        <w:t>Küster, D.</w:t>
      </w:r>
      <w:r w:rsidRPr="00BA6D1E">
        <w:rPr>
          <w:lang w:val="en-US"/>
        </w:rPr>
        <w:t xml:space="preserve"> (2006). Priming “We” or “They” affects level of orbicularis oculi activity in response to funny films. </w:t>
      </w:r>
      <w:r w:rsidRPr="00BA6D1E">
        <w:rPr>
          <w:i/>
          <w:iCs/>
          <w:lang w:val="en-US"/>
        </w:rPr>
        <w:t>Psychophysiology</w:t>
      </w:r>
      <w:r w:rsidR="00E363D8" w:rsidRPr="00BA6D1E">
        <w:rPr>
          <w:i/>
          <w:iCs/>
          <w:lang w:val="en-US"/>
        </w:rPr>
        <w:t xml:space="preserve"> </w:t>
      </w:r>
      <w:r w:rsidR="00E363D8" w:rsidRPr="00BA6D1E">
        <w:rPr>
          <w:lang w:val="en-US"/>
        </w:rPr>
        <w:t>(Supplement)</w:t>
      </w:r>
      <w:r w:rsidRPr="00BA6D1E">
        <w:rPr>
          <w:lang w:val="en-US"/>
        </w:rPr>
        <w:t xml:space="preserve">, </w:t>
      </w:r>
      <w:r w:rsidRPr="00BA6D1E">
        <w:rPr>
          <w:i/>
          <w:iCs/>
          <w:lang w:val="en-US"/>
        </w:rPr>
        <w:t>40</w:t>
      </w:r>
      <w:r w:rsidRPr="00BA6D1E">
        <w:rPr>
          <w:lang w:val="en-US"/>
        </w:rPr>
        <w:t>, S50–S50.</w:t>
      </w:r>
    </w:p>
    <w:p w14:paraId="5D42477A" w14:textId="52BCFA59" w:rsidR="00D32FE3" w:rsidRPr="00BA6D1E" w:rsidRDefault="00D32FE3" w:rsidP="000A7AFF">
      <w:pPr>
        <w:pStyle w:val="Style1"/>
        <w:rPr>
          <w:lang w:val="en-US"/>
        </w:rPr>
      </w:pPr>
    </w:p>
    <w:p w14:paraId="4F33B5A2" w14:textId="3D78DA54" w:rsidR="00D32FE3" w:rsidRPr="00BA6D1E" w:rsidRDefault="00D32FE3" w:rsidP="000A7AFF">
      <w:pPr>
        <w:pStyle w:val="Style1"/>
        <w:rPr>
          <w:lang w:val="en-US"/>
        </w:rPr>
      </w:pPr>
      <w:proofErr w:type="spellStart"/>
      <w:r w:rsidRPr="00BA6D1E">
        <w:rPr>
          <w:lang w:val="en-US"/>
        </w:rPr>
        <w:t>Ahn</w:t>
      </w:r>
      <w:proofErr w:type="spellEnd"/>
      <w:r w:rsidRPr="00BA6D1E">
        <w:rPr>
          <w:lang w:val="en-US"/>
        </w:rPr>
        <w:t xml:space="preserve">, J., </w:t>
      </w:r>
      <w:proofErr w:type="spellStart"/>
      <w:r w:rsidRPr="00BA6D1E">
        <w:rPr>
          <w:lang w:val="en-US"/>
        </w:rPr>
        <w:t>Borowiec</w:t>
      </w:r>
      <w:proofErr w:type="spellEnd"/>
      <w:r w:rsidRPr="00BA6D1E">
        <w:rPr>
          <w:lang w:val="en-US"/>
        </w:rPr>
        <w:t xml:space="preserve">, A., Buckley, K., Cai, D., </w:t>
      </w:r>
      <w:proofErr w:type="spellStart"/>
      <w:r w:rsidRPr="00BA6D1E">
        <w:rPr>
          <w:lang w:val="en-US"/>
        </w:rPr>
        <w:t>Chmiel</w:t>
      </w:r>
      <w:proofErr w:type="spellEnd"/>
      <w:r w:rsidRPr="00BA6D1E">
        <w:rPr>
          <w:lang w:val="en-US"/>
        </w:rPr>
        <w:t xml:space="preserve">, A., </w:t>
      </w:r>
      <w:proofErr w:type="spellStart"/>
      <w:r w:rsidRPr="00BA6D1E">
        <w:rPr>
          <w:lang w:val="en-US"/>
        </w:rPr>
        <w:t>Czaplicka</w:t>
      </w:r>
      <w:proofErr w:type="spellEnd"/>
      <w:r w:rsidRPr="00BA6D1E">
        <w:rPr>
          <w:lang w:val="en-US"/>
        </w:rPr>
        <w:t xml:space="preserve">, A., </w:t>
      </w:r>
      <w:proofErr w:type="spellStart"/>
      <w:r w:rsidRPr="00BA6D1E">
        <w:rPr>
          <w:lang w:val="en-US"/>
        </w:rPr>
        <w:t>Dąbrowski</w:t>
      </w:r>
      <w:proofErr w:type="spellEnd"/>
      <w:r w:rsidRPr="00BA6D1E">
        <w:rPr>
          <w:lang w:val="en-US"/>
        </w:rPr>
        <w:t xml:space="preserve">, G., </w:t>
      </w:r>
      <w:proofErr w:type="spellStart"/>
      <w:r w:rsidRPr="00BA6D1E">
        <w:rPr>
          <w:lang w:val="en-US"/>
        </w:rPr>
        <w:t>Garas</w:t>
      </w:r>
      <w:proofErr w:type="spellEnd"/>
      <w:r w:rsidRPr="00BA6D1E">
        <w:rPr>
          <w:lang w:val="en-US"/>
        </w:rPr>
        <w:t xml:space="preserve">, A., Garcia, D., </w:t>
      </w:r>
      <w:proofErr w:type="spellStart"/>
      <w:r w:rsidRPr="00BA6D1E">
        <w:rPr>
          <w:lang w:val="en-US"/>
        </w:rPr>
        <w:t>Gobron</w:t>
      </w:r>
      <w:proofErr w:type="spellEnd"/>
      <w:r w:rsidRPr="00BA6D1E">
        <w:rPr>
          <w:lang w:val="en-US"/>
        </w:rPr>
        <w:t xml:space="preserve">, S., </w:t>
      </w:r>
      <w:r w:rsidR="00E363D8" w:rsidRPr="00BA6D1E">
        <w:rPr>
          <w:b/>
          <w:bCs/>
          <w:lang w:val="en-US"/>
        </w:rPr>
        <w:t>Küster, D.</w:t>
      </w:r>
      <w:r w:rsidR="00E363D8" w:rsidRPr="00BA6D1E">
        <w:rPr>
          <w:lang w:val="en-US"/>
        </w:rPr>
        <w:t xml:space="preserve">, </w:t>
      </w:r>
      <w:r w:rsidRPr="00BA6D1E">
        <w:rPr>
          <w:lang w:val="en-US"/>
        </w:rPr>
        <w:t xml:space="preserve">&amp; others. (2011). CYBEREMOTIONS–collective emotions in cyberspace. </w:t>
      </w:r>
      <w:r w:rsidRPr="00BA6D1E">
        <w:rPr>
          <w:i/>
          <w:iCs/>
          <w:lang w:val="en-US"/>
        </w:rPr>
        <w:t>Procedia Computer Science</w:t>
      </w:r>
      <w:r w:rsidRPr="00BA6D1E">
        <w:rPr>
          <w:lang w:val="en-US"/>
        </w:rPr>
        <w:t xml:space="preserve">, </w:t>
      </w:r>
      <w:r w:rsidRPr="00BA6D1E">
        <w:rPr>
          <w:i/>
          <w:iCs/>
          <w:lang w:val="en-US"/>
        </w:rPr>
        <w:t>7</w:t>
      </w:r>
      <w:r w:rsidRPr="00BA6D1E">
        <w:rPr>
          <w:lang w:val="en-US"/>
        </w:rPr>
        <w:t>, 221–222.</w:t>
      </w:r>
    </w:p>
    <w:p w14:paraId="759A654E" w14:textId="77777777" w:rsidR="00155360" w:rsidRPr="00BA6D1E" w:rsidRDefault="00155360" w:rsidP="000A7AFF">
      <w:pPr>
        <w:pStyle w:val="Style1"/>
        <w:rPr>
          <w:lang w:val="en-US"/>
        </w:rPr>
      </w:pPr>
    </w:p>
    <w:p w14:paraId="52FECC94" w14:textId="3F2D6729" w:rsidR="00155360" w:rsidRPr="00BA6D1E" w:rsidRDefault="00155360" w:rsidP="000A7AFF">
      <w:pPr>
        <w:pStyle w:val="Style1"/>
        <w:rPr>
          <w:lang w:val="en-US"/>
        </w:rPr>
      </w:pPr>
      <w:proofErr w:type="spellStart"/>
      <w:r w:rsidRPr="00894A6C">
        <w:rPr>
          <w:lang w:val="en-GB"/>
        </w:rPr>
        <w:t>Gerbilsky</w:t>
      </w:r>
      <w:proofErr w:type="spellEnd"/>
      <w:r w:rsidRPr="00894A6C">
        <w:rPr>
          <w:lang w:val="en-GB"/>
        </w:rPr>
        <w:t xml:space="preserve">, L, </w:t>
      </w:r>
      <w:proofErr w:type="spellStart"/>
      <w:r w:rsidRPr="00894A6C">
        <w:rPr>
          <w:lang w:val="en-GB"/>
        </w:rPr>
        <w:t>Rost</w:t>
      </w:r>
      <w:proofErr w:type="spellEnd"/>
      <w:r w:rsidRPr="00894A6C">
        <w:rPr>
          <w:lang w:val="en-GB"/>
        </w:rPr>
        <w:t xml:space="preserve">, J., </w:t>
      </w:r>
      <w:proofErr w:type="spellStart"/>
      <w:r w:rsidRPr="00894A6C">
        <w:rPr>
          <w:lang w:val="en-GB"/>
        </w:rPr>
        <w:t>Demianenko</w:t>
      </w:r>
      <w:proofErr w:type="spellEnd"/>
      <w:r w:rsidRPr="00894A6C">
        <w:rPr>
          <w:lang w:val="en-GB"/>
        </w:rPr>
        <w:t>, V., Knapp-</w:t>
      </w:r>
      <w:proofErr w:type="spellStart"/>
      <w:r w:rsidRPr="00894A6C">
        <w:rPr>
          <w:lang w:val="en-GB"/>
        </w:rPr>
        <w:t>Meimberg</w:t>
      </w:r>
      <w:proofErr w:type="spellEnd"/>
      <w:r w:rsidRPr="00894A6C">
        <w:rPr>
          <w:lang w:val="en-GB"/>
        </w:rPr>
        <w:t xml:space="preserve">, M., </w:t>
      </w:r>
      <w:r w:rsidRPr="00894A6C">
        <w:rPr>
          <w:b/>
          <w:bCs/>
          <w:lang w:val="en-GB"/>
        </w:rPr>
        <w:t>Küster, D.</w:t>
      </w:r>
      <w:r w:rsidRPr="00894A6C">
        <w:rPr>
          <w:lang w:val="en-GB"/>
        </w:rPr>
        <w:t xml:space="preserve">, </w:t>
      </w:r>
      <w:proofErr w:type="spellStart"/>
      <w:r w:rsidRPr="00894A6C">
        <w:rPr>
          <w:lang w:val="en-GB"/>
        </w:rPr>
        <w:t>Maile</w:t>
      </w:r>
      <w:proofErr w:type="spellEnd"/>
      <w:r w:rsidRPr="00894A6C">
        <w:rPr>
          <w:lang w:val="en-GB"/>
        </w:rPr>
        <w:t xml:space="preserve">, S., </w:t>
      </w:r>
      <w:proofErr w:type="spellStart"/>
      <w:r w:rsidRPr="00894A6C">
        <w:rPr>
          <w:lang w:val="en-GB"/>
        </w:rPr>
        <w:t>Moshammer</w:t>
      </w:r>
      <w:proofErr w:type="spellEnd"/>
      <w:r w:rsidRPr="00894A6C">
        <w:rPr>
          <w:lang w:val="en-GB"/>
        </w:rPr>
        <w:t xml:space="preserve">, H., </w:t>
      </w:r>
      <w:proofErr w:type="spellStart"/>
      <w:r w:rsidRPr="00894A6C">
        <w:rPr>
          <w:lang w:val="en-GB"/>
        </w:rPr>
        <w:t>Staroseletska</w:t>
      </w:r>
      <w:proofErr w:type="spellEnd"/>
      <w:r w:rsidRPr="00894A6C">
        <w:rPr>
          <w:lang w:val="en-GB"/>
        </w:rPr>
        <w:t xml:space="preserve">, O., &amp; </w:t>
      </w:r>
      <w:proofErr w:type="spellStart"/>
      <w:r w:rsidRPr="00894A6C">
        <w:rPr>
          <w:lang w:val="en-GB"/>
        </w:rPr>
        <w:t>Svirskis</w:t>
      </w:r>
      <w:proofErr w:type="spellEnd"/>
      <w:r w:rsidRPr="00894A6C">
        <w:rPr>
          <w:lang w:val="en-GB"/>
        </w:rPr>
        <w:t xml:space="preserve">, A. (2005). </w:t>
      </w:r>
      <w:r w:rsidRPr="00155360">
        <w:rPr>
          <w:lang w:val="en-US"/>
        </w:rPr>
        <w:t xml:space="preserve">An integrated conceptual framework for education for sustainability. </w:t>
      </w:r>
      <w:r w:rsidRPr="00155360">
        <w:rPr>
          <w:i/>
          <w:iCs/>
          <w:lang w:val="en-US"/>
        </w:rPr>
        <w:t>Proc. 1st European Networks Conference on Sustainability in Practice</w:t>
      </w:r>
      <w:r w:rsidRPr="00155360">
        <w:rPr>
          <w:lang w:val="en-US"/>
        </w:rPr>
        <w:t>, 263–268.</w:t>
      </w:r>
    </w:p>
    <w:p w14:paraId="4BDB5341" w14:textId="77777777" w:rsidR="00155360" w:rsidRPr="00155360" w:rsidRDefault="00155360" w:rsidP="000A7AFF">
      <w:pPr>
        <w:pStyle w:val="Style1"/>
        <w:rPr>
          <w:lang w:val="en-US"/>
        </w:rPr>
      </w:pPr>
    </w:p>
    <w:p w14:paraId="13FB3E35" w14:textId="12F8713A" w:rsidR="00155360" w:rsidRPr="00BA6D1E" w:rsidRDefault="00155360" w:rsidP="000A7AFF">
      <w:pPr>
        <w:pStyle w:val="Style1"/>
        <w:rPr>
          <w:lang w:val="en-US"/>
        </w:rPr>
      </w:pPr>
      <w:proofErr w:type="spellStart"/>
      <w:r w:rsidRPr="00155360">
        <w:rPr>
          <w:lang w:val="en-US"/>
        </w:rPr>
        <w:t>Gerbilsky</w:t>
      </w:r>
      <w:proofErr w:type="spellEnd"/>
      <w:r w:rsidRPr="00155360">
        <w:rPr>
          <w:lang w:val="en-US"/>
        </w:rPr>
        <w:t xml:space="preserve">, Lew, Khazan, V., </w:t>
      </w:r>
      <w:r w:rsidRPr="00155360">
        <w:rPr>
          <w:b/>
          <w:bCs/>
          <w:lang w:val="en-US"/>
        </w:rPr>
        <w:t>Küster, D.</w:t>
      </w:r>
      <w:r w:rsidRPr="00155360">
        <w:rPr>
          <w:lang w:val="en-US"/>
        </w:rPr>
        <w:t xml:space="preserve">, &amp; </w:t>
      </w:r>
      <w:proofErr w:type="spellStart"/>
      <w:r w:rsidRPr="00155360">
        <w:rPr>
          <w:lang w:val="en-US"/>
        </w:rPr>
        <w:t>Staroseletska</w:t>
      </w:r>
      <w:proofErr w:type="spellEnd"/>
      <w:r w:rsidRPr="00155360">
        <w:rPr>
          <w:lang w:val="en-US"/>
        </w:rPr>
        <w:t xml:space="preserve">, O. (2005a). Role of NGOs in Environmental Health Risk Communication: Look from the Ukraine. </w:t>
      </w:r>
      <w:proofErr w:type="spellStart"/>
      <w:r w:rsidRPr="00155360">
        <w:rPr>
          <w:i/>
          <w:iCs/>
          <w:lang w:val="en-US"/>
        </w:rPr>
        <w:t>EnviroInfo</w:t>
      </w:r>
      <w:proofErr w:type="spellEnd"/>
      <w:r w:rsidRPr="00155360">
        <w:rPr>
          <w:lang w:val="en-US"/>
        </w:rPr>
        <w:t>.</w:t>
      </w:r>
    </w:p>
    <w:p w14:paraId="601C7EE2" w14:textId="77777777" w:rsidR="00155360" w:rsidRPr="00BA6D1E" w:rsidRDefault="00155360" w:rsidP="000A7AFF">
      <w:pPr>
        <w:pStyle w:val="Style1"/>
        <w:rPr>
          <w:lang w:val="en-US"/>
        </w:rPr>
      </w:pPr>
    </w:p>
    <w:p w14:paraId="2820DBB6" w14:textId="403C8283" w:rsidR="00155360" w:rsidRPr="00BA6D1E" w:rsidRDefault="00155360" w:rsidP="000A7AFF">
      <w:pPr>
        <w:pStyle w:val="Style1"/>
        <w:rPr>
          <w:lang w:val="en-US"/>
        </w:rPr>
      </w:pPr>
      <w:proofErr w:type="spellStart"/>
      <w:r w:rsidRPr="00894A6C">
        <w:rPr>
          <w:lang w:val="en-US"/>
        </w:rPr>
        <w:t>Gerbilsky</w:t>
      </w:r>
      <w:proofErr w:type="spellEnd"/>
      <w:r w:rsidRPr="00894A6C">
        <w:rPr>
          <w:lang w:val="en-US"/>
        </w:rPr>
        <w:t xml:space="preserve">, Lew, Khazan, V., </w:t>
      </w:r>
      <w:r w:rsidRPr="00894A6C">
        <w:rPr>
          <w:b/>
          <w:bCs/>
          <w:lang w:val="en-US"/>
        </w:rPr>
        <w:t>Küster, D.</w:t>
      </w:r>
      <w:r w:rsidRPr="00894A6C">
        <w:rPr>
          <w:lang w:val="en-US"/>
        </w:rPr>
        <w:t xml:space="preserve">, &amp; </w:t>
      </w:r>
      <w:proofErr w:type="spellStart"/>
      <w:r w:rsidRPr="00894A6C">
        <w:rPr>
          <w:lang w:val="en-US"/>
        </w:rPr>
        <w:t>Staroseletska</w:t>
      </w:r>
      <w:proofErr w:type="spellEnd"/>
      <w:r w:rsidRPr="00894A6C">
        <w:rPr>
          <w:lang w:val="en-US"/>
        </w:rPr>
        <w:t xml:space="preserve">, O. (2005b). </w:t>
      </w:r>
      <w:r w:rsidRPr="00155360">
        <w:rPr>
          <w:lang w:val="en-US"/>
        </w:rPr>
        <w:t xml:space="preserve">Education for Sustainable Development: A Look from the Ukraine. </w:t>
      </w:r>
      <w:r w:rsidRPr="00155360">
        <w:rPr>
          <w:i/>
          <w:iCs/>
          <w:lang w:val="en-US"/>
        </w:rPr>
        <w:t>Proc. Conference “Committing Universities to Sustainable Development”. Graz</w:t>
      </w:r>
      <w:r w:rsidRPr="00155360">
        <w:rPr>
          <w:lang w:val="en-US"/>
        </w:rPr>
        <w:t>, 175–180.</w:t>
      </w:r>
    </w:p>
    <w:p w14:paraId="6C67B055" w14:textId="77777777" w:rsidR="00155360" w:rsidRPr="00155360" w:rsidRDefault="00155360" w:rsidP="000A7AFF">
      <w:pPr>
        <w:pStyle w:val="Style1"/>
        <w:rPr>
          <w:lang w:val="en-US"/>
        </w:rPr>
      </w:pPr>
    </w:p>
    <w:p w14:paraId="0F99B002" w14:textId="77777777" w:rsidR="00155360" w:rsidRPr="00155360" w:rsidRDefault="00155360" w:rsidP="000A7AFF">
      <w:pPr>
        <w:pStyle w:val="Style1"/>
        <w:rPr>
          <w:lang w:val="en-US"/>
        </w:rPr>
      </w:pPr>
      <w:proofErr w:type="spellStart"/>
      <w:r w:rsidRPr="00155360">
        <w:rPr>
          <w:lang w:val="en-US"/>
        </w:rPr>
        <w:t>Gerbilsky</w:t>
      </w:r>
      <w:proofErr w:type="spellEnd"/>
      <w:r w:rsidRPr="00155360">
        <w:rPr>
          <w:lang w:val="en-US"/>
        </w:rPr>
        <w:t xml:space="preserve">, Lew, </w:t>
      </w:r>
      <w:proofErr w:type="spellStart"/>
      <w:r w:rsidRPr="00155360">
        <w:rPr>
          <w:lang w:val="en-US"/>
        </w:rPr>
        <w:t>Moshammer</w:t>
      </w:r>
      <w:proofErr w:type="spellEnd"/>
      <w:r w:rsidRPr="00155360">
        <w:rPr>
          <w:lang w:val="en-US"/>
        </w:rPr>
        <w:t xml:space="preserve">, H., </w:t>
      </w:r>
      <w:proofErr w:type="spellStart"/>
      <w:r w:rsidRPr="00155360">
        <w:rPr>
          <w:lang w:val="en-US"/>
        </w:rPr>
        <w:t>Rost</w:t>
      </w:r>
      <w:proofErr w:type="spellEnd"/>
      <w:r w:rsidRPr="00155360">
        <w:rPr>
          <w:lang w:val="en-US"/>
        </w:rPr>
        <w:t xml:space="preserve">, J., </w:t>
      </w:r>
      <w:r w:rsidRPr="00155360">
        <w:rPr>
          <w:b/>
          <w:bCs/>
          <w:lang w:val="en-US"/>
        </w:rPr>
        <w:t>Küster, D.</w:t>
      </w:r>
      <w:r w:rsidRPr="00155360">
        <w:rPr>
          <w:lang w:val="en-US"/>
        </w:rPr>
        <w:t xml:space="preserve">, </w:t>
      </w:r>
      <w:proofErr w:type="spellStart"/>
      <w:r w:rsidRPr="00155360">
        <w:rPr>
          <w:lang w:val="en-US"/>
        </w:rPr>
        <w:t>Raack</w:t>
      </w:r>
      <w:proofErr w:type="spellEnd"/>
      <w:r w:rsidRPr="00155360">
        <w:rPr>
          <w:lang w:val="en-US"/>
        </w:rPr>
        <w:t xml:space="preserve">, N., &amp; </w:t>
      </w:r>
      <w:proofErr w:type="spellStart"/>
      <w:r w:rsidRPr="00155360">
        <w:rPr>
          <w:lang w:val="en-US"/>
        </w:rPr>
        <w:t>Staroseletska</w:t>
      </w:r>
      <w:proofErr w:type="spellEnd"/>
      <w:r w:rsidRPr="00155360">
        <w:rPr>
          <w:lang w:val="en-US"/>
        </w:rPr>
        <w:t xml:space="preserve">, O. (2004). Role of NGOs in Supporting Informational Aspects of </w:t>
      </w:r>
      <w:proofErr w:type="spellStart"/>
      <w:r w:rsidRPr="00155360">
        <w:rPr>
          <w:lang w:val="en-US"/>
        </w:rPr>
        <w:t>Sanospheric</w:t>
      </w:r>
      <w:proofErr w:type="spellEnd"/>
      <w:r w:rsidRPr="00155360">
        <w:rPr>
          <w:lang w:val="en-US"/>
        </w:rPr>
        <w:t xml:space="preserve"> Consciousness for Sustainable Development. </w:t>
      </w:r>
      <w:proofErr w:type="spellStart"/>
      <w:r w:rsidRPr="00155360">
        <w:rPr>
          <w:i/>
          <w:iCs/>
          <w:lang w:val="en-US"/>
        </w:rPr>
        <w:t>EnviroInfo</w:t>
      </w:r>
      <w:proofErr w:type="spellEnd"/>
      <w:r w:rsidRPr="00155360">
        <w:rPr>
          <w:i/>
          <w:iCs/>
          <w:lang w:val="en-US"/>
        </w:rPr>
        <w:t xml:space="preserve"> (2)</w:t>
      </w:r>
      <w:r w:rsidRPr="00155360">
        <w:rPr>
          <w:lang w:val="en-US"/>
        </w:rPr>
        <w:t>, 363–366.</w:t>
      </w:r>
    </w:p>
    <w:sectPr w:rsidR="00155360" w:rsidRPr="00155360" w:rsidSect="00901099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65FE0"/>
    <w:multiLevelType w:val="hybridMultilevel"/>
    <w:tmpl w:val="A1AE36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41DA1"/>
    <w:multiLevelType w:val="hybridMultilevel"/>
    <w:tmpl w:val="DA3EFA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F76A4"/>
    <w:multiLevelType w:val="hybridMultilevel"/>
    <w:tmpl w:val="962EE5B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8D6413"/>
    <w:multiLevelType w:val="hybridMultilevel"/>
    <w:tmpl w:val="06B6DDB6"/>
    <w:lvl w:ilvl="0" w:tplc="24485CB6">
      <w:start w:val="2015"/>
      <w:numFmt w:val="decimal"/>
      <w:lvlText w:val="%1"/>
      <w:lvlJc w:val="left"/>
      <w:pPr>
        <w:ind w:left="888" w:hanging="52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21689"/>
    <w:multiLevelType w:val="hybridMultilevel"/>
    <w:tmpl w:val="9AA885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BD1985"/>
    <w:multiLevelType w:val="hybridMultilevel"/>
    <w:tmpl w:val="4DFC446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3D4808"/>
    <w:multiLevelType w:val="hybridMultilevel"/>
    <w:tmpl w:val="4126B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11D2C"/>
    <w:multiLevelType w:val="hybridMultilevel"/>
    <w:tmpl w:val="CC208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14CC0"/>
    <w:multiLevelType w:val="hybridMultilevel"/>
    <w:tmpl w:val="405EBB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0E3954"/>
    <w:multiLevelType w:val="multilevel"/>
    <w:tmpl w:val="3866F382"/>
    <w:lvl w:ilvl="0">
      <w:start w:val="2016"/>
      <w:numFmt w:val="decimal"/>
      <w:lvlText w:val="%1"/>
      <w:lvlJc w:val="left"/>
      <w:pPr>
        <w:ind w:left="1152" w:hanging="1152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2" w:hanging="115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2" w:hanging="115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8451018"/>
    <w:multiLevelType w:val="hybridMultilevel"/>
    <w:tmpl w:val="39864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C6F85"/>
    <w:multiLevelType w:val="hybridMultilevel"/>
    <w:tmpl w:val="C60EB394"/>
    <w:lvl w:ilvl="0" w:tplc="59EC3F88">
      <w:start w:val="2009"/>
      <w:numFmt w:val="decimal"/>
      <w:lvlText w:val="%1"/>
      <w:lvlJc w:val="left"/>
      <w:pPr>
        <w:ind w:left="4068" w:hanging="52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2" w15:restartNumberingAfterBreak="0">
    <w:nsid w:val="358979DE"/>
    <w:multiLevelType w:val="hybridMultilevel"/>
    <w:tmpl w:val="F38CE57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294B30"/>
    <w:multiLevelType w:val="multilevel"/>
    <w:tmpl w:val="6372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BF196D"/>
    <w:multiLevelType w:val="hybridMultilevel"/>
    <w:tmpl w:val="3A2CF1C2"/>
    <w:lvl w:ilvl="0" w:tplc="5A54CF2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7622F"/>
    <w:multiLevelType w:val="hybridMultilevel"/>
    <w:tmpl w:val="D1009D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F97B67"/>
    <w:multiLevelType w:val="hybridMultilevel"/>
    <w:tmpl w:val="E670EA1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4B2B5D"/>
    <w:multiLevelType w:val="hybridMultilevel"/>
    <w:tmpl w:val="8C02C4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D7DE7"/>
    <w:multiLevelType w:val="hybridMultilevel"/>
    <w:tmpl w:val="BB30C2C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CC556A"/>
    <w:multiLevelType w:val="hybridMultilevel"/>
    <w:tmpl w:val="0868D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D1003"/>
    <w:multiLevelType w:val="hybridMultilevel"/>
    <w:tmpl w:val="E2A8DF6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F104AD"/>
    <w:multiLevelType w:val="hybridMultilevel"/>
    <w:tmpl w:val="3AECFAF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DD5DA8"/>
    <w:multiLevelType w:val="hybridMultilevel"/>
    <w:tmpl w:val="956E1B0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7F2D8B"/>
    <w:multiLevelType w:val="hybridMultilevel"/>
    <w:tmpl w:val="AA7AB39E"/>
    <w:lvl w:ilvl="0" w:tplc="C0261ABA">
      <w:start w:val="2013"/>
      <w:numFmt w:val="decimal"/>
      <w:lvlText w:val="%1"/>
      <w:lvlJc w:val="left"/>
      <w:pPr>
        <w:ind w:left="528" w:hanging="52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3F1818"/>
    <w:multiLevelType w:val="hybridMultilevel"/>
    <w:tmpl w:val="50705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0"/>
  </w:num>
  <w:num w:numId="4">
    <w:abstractNumId w:val="0"/>
  </w:num>
  <w:num w:numId="5">
    <w:abstractNumId w:val="4"/>
  </w:num>
  <w:num w:numId="6">
    <w:abstractNumId w:val="11"/>
  </w:num>
  <w:num w:numId="7">
    <w:abstractNumId w:val="23"/>
  </w:num>
  <w:num w:numId="8">
    <w:abstractNumId w:val="13"/>
  </w:num>
  <w:num w:numId="9">
    <w:abstractNumId w:val="3"/>
  </w:num>
  <w:num w:numId="10">
    <w:abstractNumId w:val="9"/>
  </w:num>
  <w:num w:numId="11">
    <w:abstractNumId w:val="15"/>
  </w:num>
  <w:num w:numId="12">
    <w:abstractNumId w:val="1"/>
  </w:num>
  <w:num w:numId="13">
    <w:abstractNumId w:val="5"/>
  </w:num>
  <w:num w:numId="14">
    <w:abstractNumId w:val="12"/>
  </w:num>
  <w:num w:numId="15">
    <w:abstractNumId w:val="21"/>
  </w:num>
  <w:num w:numId="16">
    <w:abstractNumId w:val="16"/>
  </w:num>
  <w:num w:numId="17">
    <w:abstractNumId w:val="2"/>
  </w:num>
  <w:num w:numId="18">
    <w:abstractNumId w:val="18"/>
  </w:num>
  <w:num w:numId="19">
    <w:abstractNumId w:val="8"/>
  </w:num>
  <w:num w:numId="20">
    <w:abstractNumId w:val="22"/>
  </w:num>
  <w:num w:numId="21">
    <w:abstractNumId w:val="17"/>
  </w:num>
  <w:num w:numId="22">
    <w:abstractNumId w:val="14"/>
  </w:num>
  <w:num w:numId="23">
    <w:abstractNumId w:val="19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AB5"/>
    <w:rsid w:val="00015BF8"/>
    <w:rsid w:val="000170BF"/>
    <w:rsid w:val="00020B08"/>
    <w:rsid w:val="00021F93"/>
    <w:rsid w:val="00023398"/>
    <w:rsid w:val="00031791"/>
    <w:rsid w:val="000326E3"/>
    <w:rsid w:val="0003460C"/>
    <w:rsid w:val="0004010D"/>
    <w:rsid w:val="00040C8C"/>
    <w:rsid w:val="00041A39"/>
    <w:rsid w:val="00042D6B"/>
    <w:rsid w:val="00043FF2"/>
    <w:rsid w:val="00044FB5"/>
    <w:rsid w:val="0004574D"/>
    <w:rsid w:val="00055A0D"/>
    <w:rsid w:val="00065A52"/>
    <w:rsid w:val="000660CA"/>
    <w:rsid w:val="0006792C"/>
    <w:rsid w:val="00074F70"/>
    <w:rsid w:val="000805AE"/>
    <w:rsid w:val="00084084"/>
    <w:rsid w:val="00090F45"/>
    <w:rsid w:val="000946FD"/>
    <w:rsid w:val="000A12CB"/>
    <w:rsid w:val="000A1934"/>
    <w:rsid w:val="000A7AFF"/>
    <w:rsid w:val="000C0116"/>
    <w:rsid w:val="000C3DCE"/>
    <w:rsid w:val="000C4948"/>
    <w:rsid w:val="000C612E"/>
    <w:rsid w:val="000E22B9"/>
    <w:rsid w:val="000F79C6"/>
    <w:rsid w:val="001109A3"/>
    <w:rsid w:val="00111D25"/>
    <w:rsid w:val="00113CB6"/>
    <w:rsid w:val="00122588"/>
    <w:rsid w:val="001312E4"/>
    <w:rsid w:val="0013252A"/>
    <w:rsid w:val="00135325"/>
    <w:rsid w:val="00137C32"/>
    <w:rsid w:val="00137F58"/>
    <w:rsid w:val="00140D30"/>
    <w:rsid w:val="00154878"/>
    <w:rsid w:val="00155360"/>
    <w:rsid w:val="0016282B"/>
    <w:rsid w:val="0016437C"/>
    <w:rsid w:val="00166DDF"/>
    <w:rsid w:val="001670AB"/>
    <w:rsid w:val="0017223C"/>
    <w:rsid w:val="0017693A"/>
    <w:rsid w:val="00181F86"/>
    <w:rsid w:val="0018622F"/>
    <w:rsid w:val="00195A19"/>
    <w:rsid w:val="001A0240"/>
    <w:rsid w:val="001A0D93"/>
    <w:rsid w:val="001A2EEA"/>
    <w:rsid w:val="001B313E"/>
    <w:rsid w:val="001C157C"/>
    <w:rsid w:val="001C5E4A"/>
    <w:rsid w:val="001E206A"/>
    <w:rsid w:val="001E2658"/>
    <w:rsid w:val="001E41A5"/>
    <w:rsid w:val="001F20DB"/>
    <w:rsid w:val="001F6C33"/>
    <w:rsid w:val="00200F8D"/>
    <w:rsid w:val="0020362C"/>
    <w:rsid w:val="00203849"/>
    <w:rsid w:val="002207BC"/>
    <w:rsid w:val="00233D1A"/>
    <w:rsid w:val="002453D6"/>
    <w:rsid w:val="0024610C"/>
    <w:rsid w:val="00251694"/>
    <w:rsid w:val="0025451F"/>
    <w:rsid w:val="00255C72"/>
    <w:rsid w:val="00263EB8"/>
    <w:rsid w:val="002657BC"/>
    <w:rsid w:val="00273591"/>
    <w:rsid w:val="002A5E8A"/>
    <w:rsid w:val="002A680D"/>
    <w:rsid w:val="002A7456"/>
    <w:rsid w:val="002B0843"/>
    <w:rsid w:val="002B10D4"/>
    <w:rsid w:val="002B390D"/>
    <w:rsid w:val="002B55E4"/>
    <w:rsid w:val="002B66E5"/>
    <w:rsid w:val="002B7BDE"/>
    <w:rsid w:val="002B7F22"/>
    <w:rsid w:val="002C0C19"/>
    <w:rsid w:val="002D0424"/>
    <w:rsid w:val="002D1695"/>
    <w:rsid w:val="002D2047"/>
    <w:rsid w:val="002D3C2E"/>
    <w:rsid w:val="002E1AA0"/>
    <w:rsid w:val="002E3BD7"/>
    <w:rsid w:val="002E6456"/>
    <w:rsid w:val="003005A5"/>
    <w:rsid w:val="00303112"/>
    <w:rsid w:val="0033138D"/>
    <w:rsid w:val="003372B1"/>
    <w:rsid w:val="00337717"/>
    <w:rsid w:val="00341BC6"/>
    <w:rsid w:val="0034244C"/>
    <w:rsid w:val="003531FA"/>
    <w:rsid w:val="0035421B"/>
    <w:rsid w:val="0036248C"/>
    <w:rsid w:val="0036502D"/>
    <w:rsid w:val="003678CF"/>
    <w:rsid w:val="003812EB"/>
    <w:rsid w:val="003872BB"/>
    <w:rsid w:val="003911D6"/>
    <w:rsid w:val="00393062"/>
    <w:rsid w:val="003A001B"/>
    <w:rsid w:val="003B04DA"/>
    <w:rsid w:val="003B0A26"/>
    <w:rsid w:val="003B1C21"/>
    <w:rsid w:val="003B521D"/>
    <w:rsid w:val="003C1498"/>
    <w:rsid w:val="003D5F52"/>
    <w:rsid w:val="003E44AE"/>
    <w:rsid w:val="003F02A3"/>
    <w:rsid w:val="003F1F11"/>
    <w:rsid w:val="003F2B3A"/>
    <w:rsid w:val="003F32C8"/>
    <w:rsid w:val="004011EE"/>
    <w:rsid w:val="00406132"/>
    <w:rsid w:val="00410C3E"/>
    <w:rsid w:val="0041123A"/>
    <w:rsid w:val="00415898"/>
    <w:rsid w:val="0041633B"/>
    <w:rsid w:val="0041702E"/>
    <w:rsid w:val="00436352"/>
    <w:rsid w:val="00445C87"/>
    <w:rsid w:val="004507BC"/>
    <w:rsid w:val="00452887"/>
    <w:rsid w:val="00470858"/>
    <w:rsid w:val="00484D63"/>
    <w:rsid w:val="00484DAD"/>
    <w:rsid w:val="0049211C"/>
    <w:rsid w:val="0049246C"/>
    <w:rsid w:val="004946A6"/>
    <w:rsid w:val="004B147A"/>
    <w:rsid w:val="004B6864"/>
    <w:rsid w:val="004C3E5C"/>
    <w:rsid w:val="004C6FF6"/>
    <w:rsid w:val="004D21CB"/>
    <w:rsid w:val="004D2D81"/>
    <w:rsid w:val="004F1EF1"/>
    <w:rsid w:val="004F30AA"/>
    <w:rsid w:val="004F3F8F"/>
    <w:rsid w:val="004F45D2"/>
    <w:rsid w:val="005025C6"/>
    <w:rsid w:val="00505A79"/>
    <w:rsid w:val="00507ACB"/>
    <w:rsid w:val="005105A3"/>
    <w:rsid w:val="00512AA8"/>
    <w:rsid w:val="00513DAA"/>
    <w:rsid w:val="0052635C"/>
    <w:rsid w:val="005335CF"/>
    <w:rsid w:val="00533C43"/>
    <w:rsid w:val="005430E6"/>
    <w:rsid w:val="005452E0"/>
    <w:rsid w:val="005506E1"/>
    <w:rsid w:val="00552553"/>
    <w:rsid w:val="00562B73"/>
    <w:rsid w:val="00570593"/>
    <w:rsid w:val="005705A9"/>
    <w:rsid w:val="005705E7"/>
    <w:rsid w:val="00581230"/>
    <w:rsid w:val="00586F36"/>
    <w:rsid w:val="00587632"/>
    <w:rsid w:val="005A420A"/>
    <w:rsid w:val="005A6D36"/>
    <w:rsid w:val="005B3630"/>
    <w:rsid w:val="005B767D"/>
    <w:rsid w:val="005E17EB"/>
    <w:rsid w:val="005E57D0"/>
    <w:rsid w:val="005E64E9"/>
    <w:rsid w:val="005F0797"/>
    <w:rsid w:val="005F1BD2"/>
    <w:rsid w:val="005F4057"/>
    <w:rsid w:val="00601B69"/>
    <w:rsid w:val="00603B2E"/>
    <w:rsid w:val="00610935"/>
    <w:rsid w:val="0061508F"/>
    <w:rsid w:val="00620FE9"/>
    <w:rsid w:val="00621637"/>
    <w:rsid w:val="00623F58"/>
    <w:rsid w:val="00624309"/>
    <w:rsid w:val="00626E17"/>
    <w:rsid w:val="00634FBD"/>
    <w:rsid w:val="00645390"/>
    <w:rsid w:val="00647809"/>
    <w:rsid w:val="00650007"/>
    <w:rsid w:val="00651C80"/>
    <w:rsid w:val="0065339E"/>
    <w:rsid w:val="006535F9"/>
    <w:rsid w:val="00663CB8"/>
    <w:rsid w:val="00666C7B"/>
    <w:rsid w:val="006701AE"/>
    <w:rsid w:val="006734B3"/>
    <w:rsid w:val="00695A8D"/>
    <w:rsid w:val="00695E7B"/>
    <w:rsid w:val="006A1A8D"/>
    <w:rsid w:val="006A56BE"/>
    <w:rsid w:val="006B283A"/>
    <w:rsid w:val="006B6611"/>
    <w:rsid w:val="006B7446"/>
    <w:rsid w:val="006C3C21"/>
    <w:rsid w:val="006C420F"/>
    <w:rsid w:val="006C5FC1"/>
    <w:rsid w:val="006D3AFE"/>
    <w:rsid w:val="006E27DC"/>
    <w:rsid w:val="006E3414"/>
    <w:rsid w:val="006E64D7"/>
    <w:rsid w:val="006F1F4E"/>
    <w:rsid w:val="00706951"/>
    <w:rsid w:val="00712264"/>
    <w:rsid w:val="0071230A"/>
    <w:rsid w:val="00723EDE"/>
    <w:rsid w:val="00733BF5"/>
    <w:rsid w:val="00747E7B"/>
    <w:rsid w:val="00751CE5"/>
    <w:rsid w:val="00753AAE"/>
    <w:rsid w:val="00753B59"/>
    <w:rsid w:val="007577C5"/>
    <w:rsid w:val="007663D7"/>
    <w:rsid w:val="00772D3A"/>
    <w:rsid w:val="00773D5A"/>
    <w:rsid w:val="00774039"/>
    <w:rsid w:val="00776B4F"/>
    <w:rsid w:val="00781EF9"/>
    <w:rsid w:val="00786C26"/>
    <w:rsid w:val="007B0213"/>
    <w:rsid w:val="007B1239"/>
    <w:rsid w:val="007B2DAA"/>
    <w:rsid w:val="007C18FF"/>
    <w:rsid w:val="007C341F"/>
    <w:rsid w:val="007C35D5"/>
    <w:rsid w:val="007D04CE"/>
    <w:rsid w:val="007F1E49"/>
    <w:rsid w:val="007F6184"/>
    <w:rsid w:val="00804C90"/>
    <w:rsid w:val="00812A3D"/>
    <w:rsid w:val="00813745"/>
    <w:rsid w:val="00813B6D"/>
    <w:rsid w:val="00816A72"/>
    <w:rsid w:val="00817321"/>
    <w:rsid w:val="00837664"/>
    <w:rsid w:val="0084232F"/>
    <w:rsid w:val="00843047"/>
    <w:rsid w:val="0085467D"/>
    <w:rsid w:val="0086500C"/>
    <w:rsid w:val="00865F30"/>
    <w:rsid w:val="0087519E"/>
    <w:rsid w:val="008760AA"/>
    <w:rsid w:val="00885905"/>
    <w:rsid w:val="0089064A"/>
    <w:rsid w:val="00892882"/>
    <w:rsid w:val="0089320C"/>
    <w:rsid w:val="00894A6C"/>
    <w:rsid w:val="008A2CDE"/>
    <w:rsid w:val="008A6A96"/>
    <w:rsid w:val="008A7249"/>
    <w:rsid w:val="008B0277"/>
    <w:rsid w:val="008B2BE7"/>
    <w:rsid w:val="008C09BD"/>
    <w:rsid w:val="008C337C"/>
    <w:rsid w:val="008C56C9"/>
    <w:rsid w:val="008C69EA"/>
    <w:rsid w:val="008C76A3"/>
    <w:rsid w:val="008D4E00"/>
    <w:rsid w:val="008E1BE2"/>
    <w:rsid w:val="008E1CF2"/>
    <w:rsid w:val="008F3585"/>
    <w:rsid w:val="008F4F3A"/>
    <w:rsid w:val="00901099"/>
    <w:rsid w:val="00903A6D"/>
    <w:rsid w:val="0090750D"/>
    <w:rsid w:val="00916D89"/>
    <w:rsid w:val="00920F32"/>
    <w:rsid w:val="00923161"/>
    <w:rsid w:val="00923829"/>
    <w:rsid w:val="00931A85"/>
    <w:rsid w:val="009424EF"/>
    <w:rsid w:val="00942746"/>
    <w:rsid w:val="0094622C"/>
    <w:rsid w:val="00950976"/>
    <w:rsid w:val="00953F13"/>
    <w:rsid w:val="00961252"/>
    <w:rsid w:val="00963AEA"/>
    <w:rsid w:val="00965321"/>
    <w:rsid w:val="00974264"/>
    <w:rsid w:val="00986624"/>
    <w:rsid w:val="00991BD2"/>
    <w:rsid w:val="009966ED"/>
    <w:rsid w:val="009A5DDE"/>
    <w:rsid w:val="009B230D"/>
    <w:rsid w:val="009B3021"/>
    <w:rsid w:val="009C15AC"/>
    <w:rsid w:val="009C3C83"/>
    <w:rsid w:val="009C6EB8"/>
    <w:rsid w:val="009E289C"/>
    <w:rsid w:val="009E60FD"/>
    <w:rsid w:val="009F3FA4"/>
    <w:rsid w:val="00A13DFD"/>
    <w:rsid w:val="00A1602C"/>
    <w:rsid w:val="00A17D60"/>
    <w:rsid w:val="00A2565B"/>
    <w:rsid w:val="00A36CEF"/>
    <w:rsid w:val="00A465EC"/>
    <w:rsid w:val="00A60D77"/>
    <w:rsid w:val="00A638B2"/>
    <w:rsid w:val="00A63E90"/>
    <w:rsid w:val="00A86972"/>
    <w:rsid w:val="00A94D79"/>
    <w:rsid w:val="00AA4A44"/>
    <w:rsid w:val="00AC4769"/>
    <w:rsid w:val="00AD18B6"/>
    <w:rsid w:val="00AD18C2"/>
    <w:rsid w:val="00AE4108"/>
    <w:rsid w:val="00AE5B82"/>
    <w:rsid w:val="00AF539B"/>
    <w:rsid w:val="00B215CA"/>
    <w:rsid w:val="00B21F48"/>
    <w:rsid w:val="00B263BC"/>
    <w:rsid w:val="00B50C5F"/>
    <w:rsid w:val="00B54057"/>
    <w:rsid w:val="00B54D3E"/>
    <w:rsid w:val="00B5752A"/>
    <w:rsid w:val="00B60479"/>
    <w:rsid w:val="00B61872"/>
    <w:rsid w:val="00B62647"/>
    <w:rsid w:val="00B756A9"/>
    <w:rsid w:val="00B77EE8"/>
    <w:rsid w:val="00B83AFB"/>
    <w:rsid w:val="00B86213"/>
    <w:rsid w:val="00B87359"/>
    <w:rsid w:val="00B9060C"/>
    <w:rsid w:val="00B90D1E"/>
    <w:rsid w:val="00B91414"/>
    <w:rsid w:val="00B91C5D"/>
    <w:rsid w:val="00B92342"/>
    <w:rsid w:val="00B94844"/>
    <w:rsid w:val="00B94AB5"/>
    <w:rsid w:val="00BA3B20"/>
    <w:rsid w:val="00BA6D1E"/>
    <w:rsid w:val="00BB1628"/>
    <w:rsid w:val="00BB636B"/>
    <w:rsid w:val="00BB6440"/>
    <w:rsid w:val="00BB746F"/>
    <w:rsid w:val="00BE6DEE"/>
    <w:rsid w:val="00BE7486"/>
    <w:rsid w:val="00BE77EE"/>
    <w:rsid w:val="00BF0C12"/>
    <w:rsid w:val="00BF1DA4"/>
    <w:rsid w:val="00BF3962"/>
    <w:rsid w:val="00C01890"/>
    <w:rsid w:val="00C11B54"/>
    <w:rsid w:val="00C17D2F"/>
    <w:rsid w:val="00C23045"/>
    <w:rsid w:val="00C3714E"/>
    <w:rsid w:val="00C417C8"/>
    <w:rsid w:val="00C42E8F"/>
    <w:rsid w:val="00C469AD"/>
    <w:rsid w:val="00C516C6"/>
    <w:rsid w:val="00C548AA"/>
    <w:rsid w:val="00C60849"/>
    <w:rsid w:val="00C663B8"/>
    <w:rsid w:val="00C663FB"/>
    <w:rsid w:val="00C7792C"/>
    <w:rsid w:val="00C8042A"/>
    <w:rsid w:val="00C84F6F"/>
    <w:rsid w:val="00C9210E"/>
    <w:rsid w:val="00C954AA"/>
    <w:rsid w:val="00CA2BFB"/>
    <w:rsid w:val="00CA40FB"/>
    <w:rsid w:val="00CA51CD"/>
    <w:rsid w:val="00CA729F"/>
    <w:rsid w:val="00CA741D"/>
    <w:rsid w:val="00CB4651"/>
    <w:rsid w:val="00CB576C"/>
    <w:rsid w:val="00CD4B9C"/>
    <w:rsid w:val="00CD767D"/>
    <w:rsid w:val="00CE1A72"/>
    <w:rsid w:val="00CE2667"/>
    <w:rsid w:val="00CE33A4"/>
    <w:rsid w:val="00CF1A79"/>
    <w:rsid w:val="00CF6AF6"/>
    <w:rsid w:val="00CF6D86"/>
    <w:rsid w:val="00D031DE"/>
    <w:rsid w:val="00D059A5"/>
    <w:rsid w:val="00D0696F"/>
    <w:rsid w:val="00D069AC"/>
    <w:rsid w:val="00D122D1"/>
    <w:rsid w:val="00D138F6"/>
    <w:rsid w:val="00D176DE"/>
    <w:rsid w:val="00D23781"/>
    <w:rsid w:val="00D26795"/>
    <w:rsid w:val="00D32FE3"/>
    <w:rsid w:val="00D33BA9"/>
    <w:rsid w:val="00D33D09"/>
    <w:rsid w:val="00D33F2A"/>
    <w:rsid w:val="00D3461B"/>
    <w:rsid w:val="00D347C6"/>
    <w:rsid w:val="00D40B41"/>
    <w:rsid w:val="00D52089"/>
    <w:rsid w:val="00D52DC1"/>
    <w:rsid w:val="00D55E32"/>
    <w:rsid w:val="00D55E93"/>
    <w:rsid w:val="00D6457F"/>
    <w:rsid w:val="00D70276"/>
    <w:rsid w:val="00D7234D"/>
    <w:rsid w:val="00D72FF3"/>
    <w:rsid w:val="00D76989"/>
    <w:rsid w:val="00D77D00"/>
    <w:rsid w:val="00D81014"/>
    <w:rsid w:val="00D83BD5"/>
    <w:rsid w:val="00D8593F"/>
    <w:rsid w:val="00D85F19"/>
    <w:rsid w:val="00D92FC4"/>
    <w:rsid w:val="00D9425D"/>
    <w:rsid w:val="00D97CCA"/>
    <w:rsid w:val="00DA3267"/>
    <w:rsid w:val="00DA5585"/>
    <w:rsid w:val="00DC284C"/>
    <w:rsid w:val="00DC290E"/>
    <w:rsid w:val="00DC332B"/>
    <w:rsid w:val="00DC4134"/>
    <w:rsid w:val="00DD4D5C"/>
    <w:rsid w:val="00DD71A3"/>
    <w:rsid w:val="00DF3D64"/>
    <w:rsid w:val="00DF716A"/>
    <w:rsid w:val="00E22BFC"/>
    <w:rsid w:val="00E339EB"/>
    <w:rsid w:val="00E362A2"/>
    <w:rsid w:val="00E363D8"/>
    <w:rsid w:val="00E51AE8"/>
    <w:rsid w:val="00E54311"/>
    <w:rsid w:val="00E54D09"/>
    <w:rsid w:val="00E64D54"/>
    <w:rsid w:val="00E6748D"/>
    <w:rsid w:val="00E734D3"/>
    <w:rsid w:val="00E77659"/>
    <w:rsid w:val="00E831E3"/>
    <w:rsid w:val="00E90AC4"/>
    <w:rsid w:val="00EA522B"/>
    <w:rsid w:val="00EA6E43"/>
    <w:rsid w:val="00EB39CE"/>
    <w:rsid w:val="00EB4C91"/>
    <w:rsid w:val="00EB7789"/>
    <w:rsid w:val="00EC02B5"/>
    <w:rsid w:val="00EC4686"/>
    <w:rsid w:val="00EC50BF"/>
    <w:rsid w:val="00EC582D"/>
    <w:rsid w:val="00EC62D0"/>
    <w:rsid w:val="00ED2A61"/>
    <w:rsid w:val="00ED2D2F"/>
    <w:rsid w:val="00EE1B64"/>
    <w:rsid w:val="00EE555D"/>
    <w:rsid w:val="00EE5952"/>
    <w:rsid w:val="00EE649D"/>
    <w:rsid w:val="00F00C1C"/>
    <w:rsid w:val="00F0321F"/>
    <w:rsid w:val="00F042C9"/>
    <w:rsid w:val="00F05FAF"/>
    <w:rsid w:val="00F1094D"/>
    <w:rsid w:val="00F11B09"/>
    <w:rsid w:val="00F16918"/>
    <w:rsid w:val="00F22C55"/>
    <w:rsid w:val="00F2451A"/>
    <w:rsid w:val="00F27C1D"/>
    <w:rsid w:val="00F30A4F"/>
    <w:rsid w:val="00F43336"/>
    <w:rsid w:val="00F56BDB"/>
    <w:rsid w:val="00F57017"/>
    <w:rsid w:val="00F7285D"/>
    <w:rsid w:val="00F8365C"/>
    <w:rsid w:val="00F86B48"/>
    <w:rsid w:val="00F91BF8"/>
    <w:rsid w:val="00F91EE2"/>
    <w:rsid w:val="00F92A9F"/>
    <w:rsid w:val="00F94B0A"/>
    <w:rsid w:val="00F9549D"/>
    <w:rsid w:val="00FA756A"/>
    <w:rsid w:val="00FB69F7"/>
    <w:rsid w:val="00FC085B"/>
    <w:rsid w:val="00FC2B7D"/>
    <w:rsid w:val="00FD176C"/>
    <w:rsid w:val="00FD7FB3"/>
    <w:rsid w:val="00FF2626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6D905"/>
  <w15:chartTrackingRefBased/>
  <w15:docId w15:val="{5A45489D-FBFE-496D-A05C-19284E6C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93F"/>
    <w:pPr>
      <w:spacing w:after="0" w:line="240" w:lineRule="auto"/>
      <w:contextualSpacing/>
    </w:pPr>
    <w:rPr>
      <w:rFonts w:ascii="Verdana" w:eastAsia="Times New Roman" w:hAnsi="Verdana" w:cs="Times New Roman"/>
      <w:sz w:val="18"/>
      <w:szCs w:val="20"/>
      <w:lang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3B8"/>
    <w:pPr>
      <w:ind w:left="720"/>
    </w:pPr>
  </w:style>
  <w:style w:type="character" w:styleId="Hyperlink">
    <w:name w:val="Hyperlink"/>
    <w:basedOn w:val="DefaultParagraphFont"/>
    <w:uiPriority w:val="99"/>
    <w:unhideWhenUsed/>
    <w:rsid w:val="00753B59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05F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contextualSpacing w:val="0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05FAF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Daten">
    <w:name w:val="Daten"/>
    <w:rsid w:val="00786C26"/>
    <w:rPr>
      <w:rFonts w:ascii="Arial" w:eastAsia="Times New Roman" w:hAnsi="Arial" w:cs="Times New Roman"/>
      <w:b w:val="0"/>
      <w:bCs w:val="0"/>
      <w:i w:val="0"/>
      <w:iCs w:val="0"/>
      <w:color w:val="auto"/>
      <w:sz w:val="22"/>
      <w:szCs w:val="20"/>
      <w:lang w:val="de-DE" w:eastAsia="ar-SA" w:bidi="ar-SA"/>
    </w:rPr>
  </w:style>
  <w:style w:type="paragraph" w:styleId="BodyTextIndent">
    <w:name w:val="Body Text Indent"/>
    <w:basedOn w:val="Normal"/>
    <w:link w:val="BodyTextIndentChar"/>
    <w:rsid w:val="00786C26"/>
    <w:pPr>
      <w:suppressAutoHyphens/>
      <w:spacing w:before="113" w:after="113"/>
      <w:ind w:left="2835" w:hanging="2835"/>
      <w:contextualSpacing w:val="0"/>
    </w:pPr>
    <w:rPr>
      <w:rFonts w:ascii="Arial" w:hAnsi="Arial"/>
      <w:sz w:val="20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rsid w:val="00786C26"/>
    <w:rPr>
      <w:rFonts w:ascii="Arial" w:eastAsia="Times New Roman" w:hAnsi="Arial" w:cs="Times New Roman"/>
      <w:sz w:val="20"/>
      <w:szCs w:val="20"/>
      <w:lang w:val="en-US" w:eastAsia="ar-SA"/>
    </w:rPr>
  </w:style>
  <w:style w:type="character" w:customStyle="1" w:styleId="apple-converted-space">
    <w:name w:val="apple-converted-space"/>
    <w:basedOn w:val="DefaultParagraphFont"/>
    <w:rsid w:val="00A1602C"/>
  </w:style>
  <w:style w:type="table" w:styleId="TableGrid">
    <w:name w:val="Table Grid"/>
    <w:basedOn w:val="TableNormal"/>
    <w:uiPriority w:val="39"/>
    <w:rsid w:val="0075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autoRedefine/>
    <w:qFormat/>
    <w:rsid w:val="000A7AFF"/>
    <w:pPr>
      <w:spacing w:line="259" w:lineRule="auto"/>
      <w:ind w:left="851" w:hanging="851"/>
    </w:pPr>
    <w:rPr>
      <w:szCs w:val="18"/>
    </w:rPr>
  </w:style>
  <w:style w:type="character" w:customStyle="1" w:styleId="Style1Char">
    <w:name w:val="Style1 Char"/>
    <w:basedOn w:val="DefaultParagraphFont"/>
    <w:link w:val="Style1"/>
    <w:rsid w:val="000A7AFF"/>
    <w:rPr>
      <w:rFonts w:ascii="Verdana" w:eastAsia="Times New Roman" w:hAnsi="Verdana" w:cs="Times New Roman"/>
      <w:sz w:val="18"/>
      <w:szCs w:val="18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8F4F3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BC6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C6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19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2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65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67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34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34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30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73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5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11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3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2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4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3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2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76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71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6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10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83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4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4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40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9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3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53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5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95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9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40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27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ijop.12715" TargetMode="External"/><Relationship Id="rId13" Type="http://schemas.openxmlformats.org/officeDocument/2006/relationships/hyperlink" Target="https://doi.org/10.1145/3382507.34188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177/1461444820954199" TargetMode="External"/><Relationship Id="rId12" Type="http://schemas.openxmlformats.org/officeDocument/2006/relationships/hyperlink" Target="https://doi.org/10.1145/3382507.34188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11/cogs.12872" TargetMode="External"/><Relationship Id="rId11" Type="http://schemas.openxmlformats.org/officeDocument/2006/relationships/hyperlink" Target="https://doi.org/10.1145/3382507.3420053" TargetMode="External"/><Relationship Id="rId5" Type="http://schemas.openxmlformats.org/officeDocument/2006/relationships/hyperlink" Target="https://doi.org/10.1007/s10919-020-00347-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i.org/10.1007/978-3-658-31413-2_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37/emo00007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2484</Words>
  <Characters>14161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Küster, Dennis</cp:lastModifiedBy>
  <cp:revision>2</cp:revision>
  <cp:lastPrinted>2017-09-01T07:56:00Z</cp:lastPrinted>
  <dcterms:created xsi:type="dcterms:W3CDTF">2021-03-08T12:14:00Z</dcterms:created>
  <dcterms:modified xsi:type="dcterms:W3CDTF">2021-03-08T12:14:00Z</dcterms:modified>
</cp:coreProperties>
</file>